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C173A" w14:textId="17993B85" w:rsidR="007F5D0C" w:rsidRPr="002E0BFC" w:rsidRDefault="00C33169" w:rsidP="002E0BFC">
      <w:pPr>
        <w:jc w:val="center"/>
        <w:rPr>
          <w:b/>
          <w:bCs/>
          <w:sz w:val="36"/>
          <w:szCs w:val="36"/>
        </w:rPr>
      </w:pPr>
      <w:r>
        <w:rPr>
          <w:b/>
          <w:bCs/>
          <w:sz w:val="36"/>
          <w:szCs w:val="36"/>
        </w:rPr>
        <w:t>Bellingen Shire Council</w:t>
      </w:r>
      <w:r w:rsidR="00BE45B6" w:rsidRPr="002E0BFC">
        <w:rPr>
          <w:b/>
          <w:bCs/>
          <w:sz w:val="36"/>
          <w:szCs w:val="36"/>
        </w:rPr>
        <w:t xml:space="preserve"> Modern Slavery </w:t>
      </w:r>
      <w:r w:rsidR="00792539" w:rsidRPr="002E0BFC">
        <w:rPr>
          <w:b/>
          <w:bCs/>
          <w:sz w:val="36"/>
          <w:szCs w:val="36"/>
        </w:rPr>
        <w:t>Statement</w:t>
      </w:r>
    </w:p>
    <w:p w14:paraId="48A9EB3B" w14:textId="252F97C6" w:rsidR="00792539" w:rsidRPr="002E0BFC" w:rsidRDefault="001118BC" w:rsidP="002E0BFC">
      <w:pPr>
        <w:jc w:val="center"/>
        <w:rPr>
          <w:b/>
          <w:bCs/>
          <w:sz w:val="28"/>
          <w:szCs w:val="28"/>
        </w:rPr>
      </w:pPr>
      <w:r w:rsidRPr="002E0BFC">
        <w:rPr>
          <w:b/>
          <w:bCs/>
          <w:sz w:val="28"/>
          <w:szCs w:val="28"/>
        </w:rPr>
        <w:t xml:space="preserve">Reporting </w:t>
      </w:r>
      <w:r w:rsidR="00CB5D0F" w:rsidRPr="002E0BFC">
        <w:rPr>
          <w:b/>
          <w:bCs/>
          <w:sz w:val="28"/>
          <w:szCs w:val="28"/>
        </w:rPr>
        <w:t xml:space="preserve">Period: </w:t>
      </w:r>
      <w:r w:rsidR="00792539" w:rsidRPr="002E0BFC">
        <w:rPr>
          <w:b/>
          <w:bCs/>
          <w:sz w:val="28"/>
          <w:szCs w:val="28"/>
        </w:rPr>
        <w:t>FY 202</w:t>
      </w:r>
      <w:r w:rsidR="002C38C7">
        <w:rPr>
          <w:b/>
          <w:bCs/>
          <w:sz w:val="28"/>
          <w:szCs w:val="28"/>
        </w:rPr>
        <w:t>2</w:t>
      </w:r>
      <w:r w:rsidR="00792539" w:rsidRPr="002E0BFC">
        <w:rPr>
          <w:b/>
          <w:bCs/>
          <w:sz w:val="28"/>
          <w:szCs w:val="28"/>
        </w:rPr>
        <w:t>/202</w:t>
      </w:r>
      <w:r w:rsidR="002C38C7">
        <w:rPr>
          <w:b/>
          <w:bCs/>
          <w:sz w:val="28"/>
          <w:szCs w:val="28"/>
        </w:rPr>
        <w:t>3</w:t>
      </w:r>
    </w:p>
    <w:p w14:paraId="2F5C9E82" w14:textId="27893F6E" w:rsidR="009B51D6" w:rsidRPr="00875395" w:rsidRDefault="009B51D6">
      <w:pPr>
        <w:rPr>
          <w:b/>
          <w:bCs/>
          <w:sz w:val="24"/>
          <w:szCs w:val="24"/>
        </w:rPr>
      </w:pPr>
      <w:r w:rsidRPr="00875395">
        <w:rPr>
          <w:b/>
          <w:bCs/>
          <w:sz w:val="24"/>
          <w:szCs w:val="24"/>
        </w:rPr>
        <w:t>Introduction</w:t>
      </w:r>
    </w:p>
    <w:p w14:paraId="34B62DC1" w14:textId="39BB5CA2" w:rsidR="009B51D6" w:rsidRDefault="006C4FF3">
      <w:r>
        <w:t xml:space="preserve">This Modern Slavery Statement </w:t>
      </w:r>
      <w:r w:rsidR="00FC2587">
        <w:t>is provided by</w:t>
      </w:r>
      <w:r w:rsidR="00C33169">
        <w:t xml:space="preserve"> Bellingen Shire Council </w:t>
      </w:r>
      <w:r w:rsidR="00DB1B3C">
        <w:t xml:space="preserve">in accordance with </w:t>
      </w:r>
      <w:r w:rsidR="003B1FE1">
        <w:t xml:space="preserve">Section </w:t>
      </w:r>
      <w:r w:rsidR="00AD35D7">
        <w:t>428</w:t>
      </w:r>
      <w:r w:rsidR="00627C2F">
        <w:t xml:space="preserve"> </w:t>
      </w:r>
      <w:r w:rsidR="00AD35D7">
        <w:t xml:space="preserve">(4) of the NSW Local Government Act 1993. </w:t>
      </w:r>
    </w:p>
    <w:p w14:paraId="72F3712D" w14:textId="48D191B6" w:rsidR="006C4FF3" w:rsidRDefault="003103E5">
      <w:r>
        <w:t>This statement outlines</w:t>
      </w:r>
      <w:r w:rsidR="00C33169">
        <w:t xml:space="preserve"> Bellingen Shire C</w:t>
      </w:r>
      <w:r w:rsidR="00045AB2">
        <w:t xml:space="preserve">ouncil’s commitment to </w:t>
      </w:r>
      <w:r w:rsidR="00074361">
        <w:t xml:space="preserve">combatting modern slavery and the </w:t>
      </w:r>
      <w:r w:rsidR="008E570A">
        <w:t xml:space="preserve">measures we have implement </w:t>
      </w:r>
      <w:r w:rsidR="00DC2F75">
        <w:t xml:space="preserve">during this reporting period to </w:t>
      </w:r>
      <w:r w:rsidR="00AB24CF">
        <w:t xml:space="preserve">reduce the risk of </w:t>
      </w:r>
      <w:r w:rsidR="00EA3FB4">
        <w:t xml:space="preserve">our procurement activities </w:t>
      </w:r>
      <w:r w:rsidR="00D447BD">
        <w:t xml:space="preserve">resulting in </w:t>
      </w:r>
      <w:r w:rsidR="005E54C0">
        <w:t xml:space="preserve">or </w:t>
      </w:r>
      <w:r w:rsidR="00EA3FB4">
        <w:t>contributing to human rights violations.</w:t>
      </w:r>
    </w:p>
    <w:p w14:paraId="30152AB5" w14:textId="77777777" w:rsidR="009B51D6" w:rsidRDefault="009B51D6">
      <w:pPr>
        <w:rPr>
          <w:b/>
          <w:bCs/>
          <w:sz w:val="24"/>
          <w:szCs w:val="24"/>
        </w:rPr>
      </w:pPr>
      <w:r w:rsidRPr="00875395">
        <w:rPr>
          <w:b/>
          <w:bCs/>
          <w:sz w:val="24"/>
          <w:szCs w:val="24"/>
        </w:rPr>
        <w:t>Organisational Structure and Supply Chain</w:t>
      </w:r>
    </w:p>
    <w:p w14:paraId="74EE87DB" w14:textId="4D82D16D" w:rsidR="00810B6D" w:rsidRPr="00810B6D" w:rsidRDefault="00810B6D" w:rsidP="00810B6D">
      <w:r w:rsidRPr="00810B6D">
        <w:t>Bellingen Shire is located on the Mid North Coast of NSW halfway between Sydney and Brisbane and just south of Coffs Harbour. The population estimate for Bellingen Shire for 2022 is 13,219. Since the previous year, the population has grown by 0.31%. Population growth in Regional NSW was 0.83%.</w:t>
      </w:r>
    </w:p>
    <w:p w14:paraId="63E2BD64" w14:textId="11AFBF62" w:rsidR="00923F48" w:rsidRDefault="00923F48">
      <w:r>
        <w:t>Bellingen Shire Council currently employs</w:t>
      </w:r>
      <w:r w:rsidR="00996D2A">
        <w:t xml:space="preserve"> 160 </w:t>
      </w:r>
      <w:r>
        <w:t>staff</w:t>
      </w:r>
      <w:r w:rsidR="00996D2A">
        <w:t xml:space="preserve"> members. </w:t>
      </w:r>
      <w:r>
        <w:t xml:space="preserve">  </w:t>
      </w:r>
    </w:p>
    <w:p w14:paraId="3F1BBF41" w14:textId="000F3EA4" w:rsidR="00810B6D" w:rsidRDefault="00810B6D">
      <w:r>
        <w:t xml:space="preserve">At Bellingen Shire Council we run a centre-led decentralised procurement model, </w:t>
      </w:r>
      <w:r w:rsidRPr="00810B6D">
        <w:t>the key to optimising procurement comes from leveraging the benefits of both</w:t>
      </w:r>
      <w:r>
        <w:t xml:space="preserve">. </w:t>
      </w:r>
    </w:p>
    <w:p w14:paraId="1D113579" w14:textId="2937EA6D" w:rsidR="009B51D6" w:rsidRDefault="001835C1">
      <w:r>
        <w:t>We recognise the importance of tak</w:t>
      </w:r>
      <w:r w:rsidR="00D85D8F">
        <w:t>ing</w:t>
      </w:r>
      <w:r>
        <w:t xml:space="preserve"> steps to </w:t>
      </w:r>
      <w:r w:rsidR="008202F0">
        <w:t>ensure that goods and services procured by and for our council are not the product of modern slavery</w:t>
      </w:r>
      <w:r w:rsidR="004052DD">
        <w:t xml:space="preserve">. </w:t>
      </w:r>
    </w:p>
    <w:p w14:paraId="14728F42" w14:textId="77777777" w:rsidR="00996D2A" w:rsidRDefault="00E56A0F" w:rsidP="00996D2A">
      <w:pPr>
        <w:spacing w:after="0"/>
      </w:pPr>
      <w:r>
        <w:t xml:space="preserve">Out supply </w:t>
      </w:r>
      <w:r w:rsidR="00173737">
        <w:t>chain includes</w:t>
      </w:r>
      <w:r>
        <w:t xml:space="preserve"> a vast range of suppliers, </w:t>
      </w:r>
      <w:proofErr w:type="gramStart"/>
      <w:r>
        <w:t>contractors</w:t>
      </w:r>
      <w:proofErr w:type="gramEnd"/>
      <w:r>
        <w:t xml:space="preserve"> and partners to provide </w:t>
      </w:r>
      <w:r w:rsidR="00923F48">
        <w:t xml:space="preserve">the </w:t>
      </w:r>
      <w:r>
        <w:t>goods and services</w:t>
      </w:r>
      <w:r w:rsidR="00923F48">
        <w:t xml:space="preserve"> required for the region</w:t>
      </w:r>
      <w:r>
        <w:t xml:space="preserve">. The key projects Bellingen Shire Council undertook for FY22/23 </w:t>
      </w:r>
      <w:proofErr w:type="gramStart"/>
      <w:r>
        <w:t>included;</w:t>
      </w:r>
      <w:proofErr w:type="gramEnd"/>
    </w:p>
    <w:p w14:paraId="158F5A16" w14:textId="1D48FF30" w:rsidR="00E56A0F" w:rsidRDefault="00E56A0F" w:rsidP="00996D2A">
      <w:pPr>
        <w:pStyle w:val="ListParagraph"/>
        <w:numPr>
          <w:ilvl w:val="0"/>
          <w:numId w:val="2"/>
        </w:numPr>
        <w:spacing w:after="0"/>
      </w:pPr>
      <w:r>
        <w:t>Fixing Country Bridges</w:t>
      </w:r>
    </w:p>
    <w:p w14:paraId="3A2C8A3B" w14:textId="77777777" w:rsidR="00E56A0F" w:rsidRDefault="00E56A0F" w:rsidP="00996D2A">
      <w:pPr>
        <w:pStyle w:val="ListParagraph"/>
        <w:numPr>
          <w:ilvl w:val="0"/>
          <w:numId w:val="2"/>
        </w:numPr>
        <w:spacing w:after="0"/>
      </w:pPr>
      <w:proofErr w:type="spellStart"/>
      <w:r>
        <w:t>Keevers</w:t>
      </w:r>
      <w:proofErr w:type="spellEnd"/>
      <w:r>
        <w:t xml:space="preserve"> Drive embankment restorations </w:t>
      </w:r>
    </w:p>
    <w:p w14:paraId="59BFC689" w14:textId="5DF6012F" w:rsidR="00E56A0F" w:rsidRDefault="00E56A0F" w:rsidP="00996D2A">
      <w:pPr>
        <w:pStyle w:val="ListParagraph"/>
        <w:numPr>
          <w:ilvl w:val="0"/>
          <w:numId w:val="2"/>
        </w:numPr>
        <w:spacing w:after="0"/>
      </w:pPr>
      <w:proofErr w:type="spellStart"/>
      <w:r>
        <w:t>Gleniffer</w:t>
      </w:r>
      <w:proofErr w:type="spellEnd"/>
      <w:r>
        <w:t xml:space="preserve"> Road Rehabilitation</w:t>
      </w:r>
    </w:p>
    <w:p w14:paraId="079EA554" w14:textId="77777777" w:rsidR="00996D2A" w:rsidRDefault="00996D2A" w:rsidP="00996D2A">
      <w:pPr>
        <w:spacing w:after="0"/>
      </w:pPr>
    </w:p>
    <w:p w14:paraId="18E4F15E" w14:textId="4D030333" w:rsidR="00923F48" w:rsidRDefault="00CE69DB" w:rsidP="00996D2A">
      <w:pPr>
        <w:spacing w:after="0"/>
      </w:pPr>
      <w:r>
        <w:t xml:space="preserve">Council’s </w:t>
      </w:r>
      <w:r w:rsidR="00923F48">
        <w:t xml:space="preserve">top 5 </w:t>
      </w:r>
      <w:r>
        <w:t xml:space="preserve">highest categories of spend </w:t>
      </w:r>
      <w:r w:rsidR="00923F48">
        <w:t xml:space="preserve">include: </w:t>
      </w:r>
    </w:p>
    <w:p w14:paraId="3E8A4ADF" w14:textId="77777777" w:rsidR="00923F48" w:rsidRDefault="00923F48" w:rsidP="00996D2A">
      <w:pPr>
        <w:pStyle w:val="ListParagraph"/>
        <w:numPr>
          <w:ilvl w:val="0"/>
          <w:numId w:val="4"/>
        </w:numPr>
        <w:spacing w:after="0"/>
      </w:pPr>
      <w:r>
        <w:t>Roads</w:t>
      </w:r>
    </w:p>
    <w:p w14:paraId="40C1ACF7" w14:textId="77777777" w:rsidR="00923F48" w:rsidRDefault="00923F48" w:rsidP="00996D2A">
      <w:pPr>
        <w:pStyle w:val="ListParagraph"/>
        <w:numPr>
          <w:ilvl w:val="0"/>
          <w:numId w:val="4"/>
        </w:numPr>
        <w:spacing w:after="0"/>
      </w:pPr>
      <w:r>
        <w:t>Construction and Operation Services</w:t>
      </w:r>
    </w:p>
    <w:p w14:paraId="73ECE96C" w14:textId="77777777" w:rsidR="00923F48" w:rsidRDefault="00923F48" w:rsidP="00996D2A">
      <w:pPr>
        <w:pStyle w:val="ListParagraph"/>
        <w:numPr>
          <w:ilvl w:val="0"/>
          <w:numId w:val="4"/>
        </w:numPr>
        <w:spacing w:after="0"/>
      </w:pPr>
      <w:r>
        <w:t>Water and Sewerage</w:t>
      </w:r>
    </w:p>
    <w:p w14:paraId="11BCC5D5" w14:textId="77777777" w:rsidR="00923F48" w:rsidRDefault="00923F48" w:rsidP="00996D2A">
      <w:pPr>
        <w:pStyle w:val="ListParagraph"/>
        <w:numPr>
          <w:ilvl w:val="0"/>
          <w:numId w:val="4"/>
        </w:numPr>
        <w:spacing w:after="0"/>
      </w:pPr>
      <w:r>
        <w:t>Waste management and landfill</w:t>
      </w:r>
    </w:p>
    <w:p w14:paraId="6E7FA352" w14:textId="18FB1649" w:rsidR="00923F48" w:rsidRDefault="00923F48" w:rsidP="00996D2A">
      <w:pPr>
        <w:pStyle w:val="ListParagraph"/>
        <w:numPr>
          <w:ilvl w:val="0"/>
          <w:numId w:val="4"/>
        </w:numPr>
        <w:spacing w:after="0"/>
      </w:pPr>
      <w:r>
        <w:t>Business Services</w:t>
      </w:r>
    </w:p>
    <w:p w14:paraId="61F128A1" w14:textId="77777777" w:rsidR="00996D2A" w:rsidRDefault="00996D2A" w:rsidP="00996D2A">
      <w:pPr>
        <w:spacing w:after="0"/>
        <w:rPr>
          <w:b/>
          <w:bCs/>
          <w:sz w:val="24"/>
          <w:szCs w:val="24"/>
        </w:rPr>
      </w:pPr>
    </w:p>
    <w:p w14:paraId="1C60A1AC" w14:textId="37A221A3" w:rsidR="005626D8" w:rsidRDefault="007F5D0C" w:rsidP="00491051">
      <w:pPr>
        <w:rPr>
          <w:b/>
          <w:bCs/>
          <w:sz w:val="24"/>
          <w:szCs w:val="24"/>
        </w:rPr>
      </w:pPr>
      <w:r w:rsidRPr="00875395">
        <w:rPr>
          <w:b/>
          <w:bCs/>
          <w:sz w:val="24"/>
          <w:szCs w:val="24"/>
        </w:rPr>
        <w:t>Policy</w:t>
      </w:r>
      <w:r w:rsidR="0016099C" w:rsidRPr="00875395">
        <w:rPr>
          <w:b/>
          <w:bCs/>
          <w:sz w:val="24"/>
          <w:szCs w:val="24"/>
        </w:rPr>
        <w:t xml:space="preserve"> </w:t>
      </w:r>
    </w:p>
    <w:p w14:paraId="26316570" w14:textId="758BEC0D" w:rsidR="00491051" w:rsidRDefault="00C33169" w:rsidP="00491051">
      <w:r>
        <w:t xml:space="preserve">Bellingen Shire </w:t>
      </w:r>
      <w:r w:rsidR="00491051">
        <w:t>Council</w:t>
      </w:r>
      <w:r>
        <w:t xml:space="preserve"> </w:t>
      </w:r>
      <w:r w:rsidR="0041028B">
        <w:t>has a procurement policy</w:t>
      </w:r>
      <w:r w:rsidR="0066510E">
        <w:t xml:space="preserve"> </w:t>
      </w:r>
      <w:r w:rsidR="007406A2">
        <w:t>outlin</w:t>
      </w:r>
      <w:r w:rsidR="00E127C1">
        <w:t>ing</w:t>
      </w:r>
      <w:r w:rsidR="007406A2">
        <w:t xml:space="preserve"> Council’s commitment to preventing and addressing modern slavery in all its procurement activities. </w:t>
      </w:r>
      <w:r w:rsidR="00595E62">
        <w:t>A copy of this policy is included in Appendix A.</w:t>
      </w:r>
    </w:p>
    <w:p w14:paraId="4F702EF6" w14:textId="77777777" w:rsidR="000C4C00" w:rsidRDefault="000C4C00">
      <w:pPr>
        <w:rPr>
          <w:b/>
          <w:bCs/>
          <w:sz w:val="24"/>
          <w:szCs w:val="24"/>
        </w:rPr>
        <w:sectPr w:rsidR="000C4C00">
          <w:pgSz w:w="11906" w:h="16838"/>
          <w:pgMar w:top="1440" w:right="1440" w:bottom="1440" w:left="1440" w:header="708" w:footer="708" w:gutter="0"/>
          <w:cols w:space="708"/>
          <w:docGrid w:linePitch="360"/>
        </w:sectPr>
      </w:pPr>
    </w:p>
    <w:p w14:paraId="2F4E56AF" w14:textId="5745D844" w:rsidR="005626D8" w:rsidRDefault="00205E9B">
      <w:pPr>
        <w:rPr>
          <w:b/>
          <w:bCs/>
          <w:sz w:val="24"/>
          <w:szCs w:val="24"/>
        </w:rPr>
      </w:pPr>
      <w:r w:rsidRPr="00875395">
        <w:rPr>
          <w:b/>
          <w:bCs/>
          <w:sz w:val="24"/>
          <w:szCs w:val="24"/>
        </w:rPr>
        <w:lastRenderedPageBreak/>
        <w:t>Outcomes</w:t>
      </w:r>
    </w:p>
    <w:p w14:paraId="25207DA5" w14:textId="02E0B622" w:rsidR="00595E62" w:rsidRPr="00595E62" w:rsidRDefault="0073515E">
      <w:r>
        <w:t xml:space="preserve">Implementation of the above </w:t>
      </w:r>
      <w:r w:rsidR="00850856">
        <w:t>po</w:t>
      </w:r>
      <w:r w:rsidR="00987F78">
        <w:t xml:space="preserve">licy has </w:t>
      </w:r>
      <w:r w:rsidR="00181284">
        <w:t>resulted in the following action</w:t>
      </w:r>
      <w:r w:rsidR="005E4AB9">
        <w:t>s undertaken</w:t>
      </w:r>
      <w:r w:rsidR="00181284">
        <w:t xml:space="preserve"> and</w:t>
      </w:r>
      <w:r w:rsidR="00850856">
        <w:t xml:space="preserve"> </w:t>
      </w:r>
      <w:r w:rsidR="005E4AB9">
        <w:t>future initiatives</w:t>
      </w:r>
      <w:r w:rsidR="00145993">
        <w:t xml:space="preserve"> planned</w:t>
      </w:r>
      <w:r w:rsidR="00552C4B">
        <w:t xml:space="preserve"> in relation to Council’s procurement proce</w:t>
      </w:r>
      <w:r w:rsidR="009B2A77">
        <w:t>sses</w:t>
      </w:r>
      <w:r w:rsidR="005E4AB9">
        <w:t>.</w:t>
      </w:r>
    </w:p>
    <w:tbl>
      <w:tblPr>
        <w:tblStyle w:val="TableGrid"/>
        <w:tblW w:w="14742" w:type="dxa"/>
        <w:tblInd w:w="-572" w:type="dxa"/>
        <w:tblLook w:val="04A0" w:firstRow="1" w:lastRow="0" w:firstColumn="1" w:lastColumn="0" w:noHBand="0" w:noVBand="1"/>
      </w:tblPr>
      <w:tblGrid>
        <w:gridCol w:w="2826"/>
        <w:gridCol w:w="3270"/>
        <w:gridCol w:w="4677"/>
        <w:gridCol w:w="3969"/>
      </w:tblGrid>
      <w:tr w:rsidR="004924D5" w14:paraId="1A319E4E" w14:textId="77777777" w:rsidTr="001C34DE">
        <w:tc>
          <w:tcPr>
            <w:tcW w:w="2826" w:type="dxa"/>
            <w:shd w:val="clear" w:color="auto" w:fill="F4B083" w:themeFill="accent2" w:themeFillTint="99"/>
          </w:tcPr>
          <w:p w14:paraId="419EFBAA" w14:textId="29F78E40" w:rsidR="00205E9B" w:rsidRPr="001C34DE" w:rsidRDefault="001C34DE">
            <w:pPr>
              <w:rPr>
                <w:b/>
                <w:bCs/>
              </w:rPr>
            </w:pPr>
            <w:r w:rsidRPr="001C34DE">
              <w:rPr>
                <w:b/>
                <w:bCs/>
              </w:rPr>
              <w:t>Activity</w:t>
            </w:r>
          </w:p>
        </w:tc>
        <w:tc>
          <w:tcPr>
            <w:tcW w:w="3270" w:type="dxa"/>
            <w:shd w:val="clear" w:color="auto" w:fill="F4B083" w:themeFill="accent2" w:themeFillTint="99"/>
          </w:tcPr>
          <w:p w14:paraId="0B297005" w14:textId="5287083F" w:rsidR="00205E9B" w:rsidRPr="001C34DE" w:rsidRDefault="008F0B52">
            <w:pPr>
              <w:rPr>
                <w:b/>
                <w:bCs/>
              </w:rPr>
            </w:pPr>
            <w:r w:rsidRPr="001C34DE">
              <w:rPr>
                <w:b/>
                <w:bCs/>
              </w:rPr>
              <w:t>Description</w:t>
            </w:r>
          </w:p>
        </w:tc>
        <w:tc>
          <w:tcPr>
            <w:tcW w:w="4677" w:type="dxa"/>
            <w:shd w:val="clear" w:color="auto" w:fill="F4B083" w:themeFill="accent2" w:themeFillTint="99"/>
          </w:tcPr>
          <w:p w14:paraId="4FBB1953" w14:textId="0801895D" w:rsidR="00205E9B" w:rsidRPr="001C34DE" w:rsidRDefault="00C91397">
            <w:pPr>
              <w:rPr>
                <w:b/>
                <w:bCs/>
              </w:rPr>
            </w:pPr>
            <w:r w:rsidRPr="001C34DE">
              <w:rPr>
                <w:b/>
                <w:bCs/>
              </w:rPr>
              <w:t>Actions Taken</w:t>
            </w:r>
          </w:p>
        </w:tc>
        <w:tc>
          <w:tcPr>
            <w:tcW w:w="3969" w:type="dxa"/>
            <w:shd w:val="clear" w:color="auto" w:fill="F4B083" w:themeFill="accent2" w:themeFillTint="99"/>
          </w:tcPr>
          <w:p w14:paraId="57C7771E" w14:textId="48FA080B" w:rsidR="00205E9B" w:rsidRPr="001C34DE" w:rsidRDefault="00C91397">
            <w:pPr>
              <w:rPr>
                <w:b/>
                <w:bCs/>
              </w:rPr>
            </w:pPr>
            <w:r w:rsidRPr="001C34DE">
              <w:rPr>
                <w:b/>
                <w:bCs/>
              </w:rPr>
              <w:t>Future Initiatives</w:t>
            </w:r>
          </w:p>
        </w:tc>
      </w:tr>
      <w:tr w:rsidR="00996D2A" w:rsidRPr="00996D2A" w14:paraId="2A163492" w14:textId="77777777" w:rsidTr="000C4C00">
        <w:tc>
          <w:tcPr>
            <w:tcW w:w="2826" w:type="dxa"/>
            <w:vMerge w:val="restart"/>
          </w:tcPr>
          <w:p w14:paraId="7C92D918" w14:textId="7597F293" w:rsidR="001C34DE" w:rsidRPr="00996D2A" w:rsidRDefault="001C34DE">
            <w:r w:rsidRPr="00996D2A">
              <w:t xml:space="preserve">Staff Awareness and Training </w:t>
            </w:r>
          </w:p>
        </w:tc>
        <w:tc>
          <w:tcPr>
            <w:tcW w:w="3270" w:type="dxa"/>
          </w:tcPr>
          <w:p w14:paraId="289F67DB" w14:textId="031E12F0" w:rsidR="001C34DE" w:rsidRPr="00996D2A" w:rsidRDefault="001C34DE">
            <w:r w:rsidRPr="00996D2A">
              <w:t>Staff awareness of modern slavery and Council’s policy and expectations</w:t>
            </w:r>
          </w:p>
        </w:tc>
        <w:tc>
          <w:tcPr>
            <w:tcW w:w="4677" w:type="dxa"/>
          </w:tcPr>
          <w:p w14:paraId="28CC3045" w14:textId="23229A80" w:rsidR="00EE698A" w:rsidRPr="00996D2A" w:rsidRDefault="00921197" w:rsidP="008A665E">
            <w:r w:rsidRPr="00996D2A">
              <w:t xml:space="preserve">Updated Procurement Policy </w:t>
            </w:r>
            <w:r w:rsidRPr="00996D2A">
              <w:t>(endorsed by the executive leadership team 11 April 2023)</w:t>
            </w:r>
            <w:r w:rsidR="00F03449">
              <w:t xml:space="preserve"> this update</w:t>
            </w:r>
            <w:r w:rsidRPr="00996D2A">
              <w:t xml:space="preserve"> </w:t>
            </w:r>
            <w:r w:rsidRPr="00996D2A">
              <w:t>was c</w:t>
            </w:r>
            <w:r w:rsidR="001C34DE" w:rsidRPr="00996D2A">
              <w:t>ommunicated to all staff</w:t>
            </w:r>
            <w:r w:rsidRPr="00996D2A">
              <w:t>. This now i</w:t>
            </w:r>
            <w:r w:rsidR="000A7C85" w:rsidRPr="00996D2A">
              <w:t xml:space="preserve">ncludes an added section on </w:t>
            </w:r>
            <w:r w:rsidRPr="00996D2A">
              <w:t>m</w:t>
            </w:r>
            <w:r w:rsidR="000A7C85" w:rsidRPr="00996D2A">
              <w:t xml:space="preserve">odern </w:t>
            </w:r>
            <w:r w:rsidRPr="00996D2A">
              <w:t>s</w:t>
            </w:r>
            <w:r w:rsidR="000A7C85" w:rsidRPr="00996D2A">
              <w:t xml:space="preserve">lavery and ethical, </w:t>
            </w:r>
            <w:proofErr w:type="gramStart"/>
            <w:r w:rsidR="000A7C85" w:rsidRPr="00996D2A">
              <w:t>environmental</w:t>
            </w:r>
            <w:proofErr w:type="gramEnd"/>
            <w:r w:rsidR="000A7C85" w:rsidRPr="00996D2A">
              <w:t xml:space="preserve"> and sustainable sourcing</w:t>
            </w:r>
            <w:r w:rsidR="008A665E" w:rsidRPr="00996D2A">
              <w:t xml:space="preserve"> and what is expected when procuring goods and services for Council</w:t>
            </w:r>
            <w:r w:rsidR="000A7C85" w:rsidRPr="00996D2A">
              <w:t xml:space="preserve">. </w:t>
            </w:r>
          </w:p>
          <w:p w14:paraId="065FF309" w14:textId="409A5816" w:rsidR="008A665E" w:rsidRPr="00996D2A" w:rsidRDefault="008A665E" w:rsidP="008A665E"/>
        </w:tc>
        <w:tc>
          <w:tcPr>
            <w:tcW w:w="3969" w:type="dxa"/>
          </w:tcPr>
          <w:p w14:paraId="29FB55C5" w14:textId="2E47173F" w:rsidR="001C34DE" w:rsidRPr="00996D2A" w:rsidRDefault="001C34DE"/>
        </w:tc>
      </w:tr>
      <w:tr w:rsidR="00996D2A" w:rsidRPr="00996D2A" w14:paraId="41EAE03F" w14:textId="77777777" w:rsidTr="000C4C00">
        <w:tc>
          <w:tcPr>
            <w:tcW w:w="2826" w:type="dxa"/>
            <w:vMerge/>
          </w:tcPr>
          <w:p w14:paraId="3CCB36EF" w14:textId="77777777" w:rsidR="001C34DE" w:rsidRPr="00996D2A" w:rsidRDefault="001C34DE"/>
        </w:tc>
        <w:tc>
          <w:tcPr>
            <w:tcW w:w="3270" w:type="dxa"/>
          </w:tcPr>
          <w:p w14:paraId="5B074C1C" w14:textId="19DDF567" w:rsidR="001C34DE" w:rsidRPr="00996D2A" w:rsidRDefault="001C34DE">
            <w:r w:rsidRPr="00996D2A">
              <w:t>Staff training</w:t>
            </w:r>
          </w:p>
        </w:tc>
        <w:tc>
          <w:tcPr>
            <w:tcW w:w="4677" w:type="dxa"/>
          </w:tcPr>
          <w:p w14:paraId="7C6AECE3" w14:textId="1D7BC4A9" w:rsidR="008A665E" w:rsidRPr="00996D2A" w:rsidRDefault="001C34DE" w:rsidP="008A665E">
            <w:r w:rsidRPr="00996D2A">
              <w:t xml:space="preserve">Training provided to specific staff, </w:t>
            </w:r>
            <w:r w:rsidR="008A665E" w:rsidRPr="00996D2A">
              <w:t xml:space="preserve">on </w:t>
            </w:r>
            <w:r w:rsidR="00921197" w:rsidRPr="00996D2A">
              <w:t>m</w:t>
            </w:r>
            <w:r w:rsidR="008A665E" w:rsidRPr="00996D2A">
              <w:t xml:space="preserve">odern </w:t>
            </w:r>
            <w:r w:rsidR="00921197" w:rsidRPr="00996D2A">
              <w:t>s</w:t>
            </w:r>
            <w:r w:rsidR="008A665E" w:rsidRPr="00996D2A">
              <w:t xml:space="preserve">lavery awareness. This included </w:t>
            </w:r>
            <w:r w:rsidR="008A665E" w:rsidRPr="00996D2A">
              <w:t>explaining the</w:t>
            </w:r>
            <w:r w:rsidR="008A665E" w:rsidRPr="00996D2A">
              <w:t xml:space="preserve"> most common forms of modern slavery, the categories within council that pose the highest risk and the </w:t>
            </w:r>
            <w:r w:rsidR="008A665E" w:rsidRPr="00996D2A">
              <w:t>importance of</w:t>
            </w:r>
            <w:r w:rsidR="008A665E" w:rsidRPr="00996D2A">
              <w:rPr>
                <w:lang w:val="en-US"/>
              </w:rPr>
              <w:t xml:space="preserve"> procuring goods and services for the Council that </w:t>
            </w:r>
            <w:r w:rsidR="00921197" w:rsidRPr="00996D2A">
              <w:rPr>
                <w:lang w:val="en-US"/>
              </w:rPr>
              <w:t xml:space="preserve">are </w:t>
            </w:r>
            <w:r w:rsidR="005508E7" w:rsidRPr="00996D2A">
              <w:rPr>
                <w:lang w:val="en-US"/>
              </w:rPr>
              <w:t xml:space="preserve">not the product of modern slavery within the meaning of the </w:t>
            </w:r>
            <w:r w:rsidR="005508E7" w:rsidRPr="00996D2A">
              <w:rPr>
                <w:i/>
                <w:iCs/>
                <w:lang w:val="en-US"/>
              </w:rPr>
              <w:t>Modern Slavery Act 2018.</w:t>
            </w:r>
            <w:r w:rsidR="005508E7" w:rsidRPr="00996D2A">
              <w:rPr>
                <w:lang w:val="en-US"/>
              </w:rPr>
              <w:t xml:space="preserve"> </w:t>
            </w:r>
          </w:p>
          <w:p w14:paraId="41FFAD7B" w14:textId="2D0EBFB2" w:rsidR="001C34DE" w:rsidRPr="00996D2A" w:rsidRDefault="001C34DE"/>
        </w:tc>
        <w:tc>
          <w:tcPr>
            <w:tcW w:w="3969" w:type="dxa"/>
          </w:tcPr>
          <w:p w14:paraId="08AF2353" w14:textId="16002FFE" w:rsidR="001C34DE" w:rsidRPr="00996D2A" w:rsidRDefault="008A665E">
            <w:r w:rsidRPr="00996D2A">
              <w:t xml:space="preserve">Provide Modern Slavery awareness training to </w:t>
            </w:r>
            <w:r w:rsidRPr="00996D2A">
              <w:rPr>
                <w:b/>
                <w:bCs/>
                <w:u w:val="single"/>
              </w:rPr>
              <w:t>all staff</w:t>
            </w:r>
            <w:r w:rsidRPr="00996D2A">
              <w:t xml:space="preserve"> who procure goods and services for Council. </w:t>
            </w:r>
          </w:p>
        </w:tc>
      </w:tr>
      <w:tr w:rsidR="00996D2A" w:rsidRPr="00996D2A" w14:paraId="2AD4AA25" w14:textId="77777777" w:rsidTr="000C4C00">
        <w:tc>
          <w:tcPr>
            <w:tcW w:w="2826" w:type="dxa"/>
            <w:vMerge w:val="restart"/>
          </w:tcPr>
          <w:p w14:paraId="30EB7BE3" w14:textId="7052B23C" w:rsidR="001C34DE" w:rsidRPr="00996D2A" w:rsidRDefault="001C34DE">
            <w:r w:rsidRPr="00996D2A">
              <w:t>Supplier engagement</w:t>
            </w:r>
          </w:p>
        </w:tc>
        <w:tc>
          <w:tcPr>
            <w:tcW w:w="3270" w:type="dxa"/>
          </w:tcPr>
          <w:p w14:paraId="54FC8BCE" w14:textId="61E0C8D6" w:rsidR="001C34DE" w:rsidRPr="00996D2A" w:rsidRDefault="001C34DE">
            <w:r w:rsidRPr="00996D2A">
              <w:t>Awareness of Council’s policy and expectations</w:t>
            </w:r>
          </w:p>
        </w:tc>
        <w:tc>
          <w:tcPr>
            <w:tcW w:w="4677" w:type="dxa"/>
          </w:tcPr>
          <w:p w14:paraId="778C3D97" w14:textId="27F57D4F" w:rsidR="001C34DE" w:rsidRPr="00996D2A" w:rsidRDefault="00921197" w:rsidP="00921197">
            <w:r w:rsidRPr="00996D2A">
              <w:t>Bellingen Shire Council updated its purchase order terms and conditions with the expectations around modern slavery. Point 17 now includes a modern slavery contract clause which outlines to the contractor how they must take reasonable steps to identify, access and address modern slavery risks within their operations and supply chains.</w:t>
            </w:r>
          </w:p>
        </w:tc>
        <w:tc>
          <w:tcPr>
            <w:tcW w:w="3969" w:type="dxa"/>
          </w:tcPr>
          <w:p w14:paraId="5A23CF4D" w14:textId="77777777" w:rsidR="001C34DE" w:rsidRPr="00996D2A" w:rsidRDefault="001C34DE"/>
        </w:tc>
      </w:tr>
      <w:tr w:rsidR="00996D2A" w:rsidRPr="00996D2A" w14:paraId="5DBCF103" w14:textId="77777777" w:rsidTr="000C4C00">
        <w:tc>
          <w:tcPr>
            <w:tcW w:w="2826" w:type="dxa"/>
            <w:vMerge/>
          </w:tcPr>
          <w:p w14:paraId="616AF829" w14:textId="77777777" w:rsidR="001C34DE" w:rsidRPr="00996D2A" w:rsidRDefault="001C34DE"/>
        </w:tc>
        <w:tc>
          <w:tcPr>
            <w:tcW w:w="3270" w:type="dxa"/>
          </w:tcPr>
          <w:p w14:paraId="5FBF35AD" w14:textId="03D5A7E4" w:rsidR="001C34DE" w:rsidRPr="00996D2A" w:rsidRDefault="001C34DE">
            <w:r w:rsidRPr="00996D2A">
              <w:t>Supplier training</w:t>
            </w:r>
          </w:p>
        </w:tc>
        <w:tc>
          <w:tcPr>
            <w:tcW w:w="4677" w:type="dxa"/>
          </w:tcPr>
          <w:p w14:paraId="457B268F" w14:textId="1C2146D1" w:rsidR="001C34DE" w:rsidRPr="00996D2A" w:rsidRDefault="001C34DE">
            <w:r w:rsidRPr="00996D2A">
              <w:t>Yet to be actioned</w:t>
            </w:r>
          </w:p>
        </w:tc>
        <w:tc>
          <w:tcPr>
            <w:tcW w:w="3969" w:type="dxa"/>
          </w:tcPr>
          <w:p w14:paraId="20830754" w14:textId="77777777" w:rsidR="001C34DE" w:rsidRPr="00996D2A" w:rsidRDefault="001C34DE"/>
        </w:tc>
      </w:tr>
      <w:tr w:rsidR="00996D2A" w:rsidRPr="00996D2A" w14:paraId="41602539" w14:textId="77777777" w:rsidTr="000C4C00">
        <w:tc>
          <w:tcPr>
            <w:tcW w:w="2826" w:type="dxa"/>
            <w:vMerge/>
          </w:tcPr>
          <w:p w14:paraId="50A8A58D" w14:textId="77777777" w:rsidR="001C34DE" w:rsidRPr="00996D2A" w:rsidRDefault="001C34DE"/>
        </w:tc>
        <w:tc>
          <w:tcPr>
            <w:tcW w:w="3270" w:type="dxa"/>
          </w:tcPr>
          <w:p w14:paraId="70E3EB16" w14:textId="4B509FB2" w:rsidR="001C34DE" w:rsidRPr="00996D2A" w:rsidRDefault="001C34DE">
            <w:bookmarkStart w:id="0" w:name="_Hlk144981270"/>
            <w:r w:rsidRPr="00996D2A">
              <w:t xml:space="preserve">Supplier self-assessment questionnaire </w:t>
            </w:r>
            <w:bookmarkEnd w:id="0"/>
            <w:r w:rsidRPr="00996D2A">
              <w:t>(SAQ)</w:t>
            </w:r>
          </w:p>
        </w:tc>
        <w:tc>
          <w:tcPr>
            <w:tcW w:w="4677" w:type="dxa"/>
          </w:tcPr>
          <w:p w14:paraId="72BE952A" w14:textId="6689519F" w:rsidR="001C34DE" w:rsidRPr="00996D2A" w:rsidRDefault="001C34DE">
            <w:r w:rsidRPr="00996D2A">
              <w:t>SAQ developed but not in use yet</w:t>
            </w:r>
            <w:r w:rsidR="00D15A1A" w:rsidRPr="00996D2A">
              <w:t>.</w:t>
            </w:r>
          </w:p>
        </w:tc>
        <w:tc>
          <w:tcPr>
            <w:tcW w:w="3969" w:type="dxa"/>
          </w:tcPr>
          <w:p w14:paraId="146D54F0" w14:textId="701EBEC4" w:rsidR="001C34DE" w:rsidRPr="00996D2A" w:rsidRDefault="00921197">
            <w:r w:rsidRPr="00996D2A">
              <w:t xml:space="preserve">Finish developing SAQ and ensure </w:t>
            </w:r>
            <w:r w:rsidR="00D15A1A" w:rsidRPr="00996D2A">
              <w:t xml:space="preserve">this included in tendering schedules and completed by suppliers prior to </w:t>
            </w:r>
            <w:proofErr w:type="gramStart"/>
            <w:r w:rsidR="00D15A1A" w:rsidRPr="00996D2A">
              <w:t>entering into</w:t>
            </w:r>
            <w:proofErr w:type="gramEnd"/>
            <w:r w:rsidR="00D15A1A" w:rsidRPr="00996D2A">
              <w:t xml:space="preserve"> a contract. </w:t>
            </w:r>
          </w:p>
        </w:tc>
      </w:tr>
      <w:tr w:rsidR="00996D2A" w:rsidRPr="00996D2A" w14:paraId="263FB368" w14:textId="77777777" w:rsidTr="000C4C00">
        <w:tc>
          <w:tcPr>
            <w:tcW w:w="2826" w:type="dxa"/>
            <w:vMerge/>
          </w:tcPr>
          <w:p w14:paraId="0237C0C9" w14:textId="77777777" w:rsidR="001C34DE" w:rsidRPr="00996D2A" w:rsidRDefault="001C34DE"/>
        </w:tc>
        <w:tc>
          <w:tcPr>
            <w:tcW w:w="3270" w:type="dxa"/>
          </w:tcPr>
          <w:p w14:paraId="2FEB7EDE" w14:textId="33C18FAB" w:rsidR="001C34DE" w:rsidRPr="00996D2A" w:rsidRDefault="001C34DE">
            <w:r w:rsidRPr="00996D2A">
              <w:t>High risk supplier engagement</w:t>
            </w:r>
          </w:p>
        </w:tc>
        <w:tc>
          <w:tcPr>
            <w:tcW w:w="4677" w:type="dxa"/>
          </w:tcPr>
          <w:p w14:paraId="5A630E48" w14:textId="5F8432B2" w:rsidR="00921197" w:rsidRPr="00996D2A" w:rsidRDefault="00921197" w:rsidP="00921197">
            <w:r w:rsidRPr="00996D2A">
              <w:t xml:space="preserve">Bellingen Shire Council commenced a new cleaning contract on the 11 April 2023, as a </w:t>
            </w:r>
            <w:r w:rsidRPr="00996D2A">
              <w:t>high-risk</w:t>
            </w:r>
            <w:r w:rsidRPr="00996D2A">
              <w:t xml:space="preserve"> category it was outlined in the scope of works to the contractor the actions required to be taken to ensure businesses within their supply chain are not engaged, or complicit with human rights abuses such as forced or child labour.  </w:t>
            </w:r>
          </w:p>
          <w:p w14:paraId="786EC5B1" w14:textId="338A4418" w:rsidR="001C34DE" w:rsidRPr="00996D2A" w:rsidRDefault="001C34DE"/>
        </w:tc>
        <w:tc>
          <w:tcPr>
            <w:tcW w:w="3969" w:type="dxa"/>
          </w:tcPr>
          <w:p w14:paraId="4CA30D3D" w14:textId="77777777" w:rsidR="001C34DE" w:rsidRPr="00996D2A" w:rsidRDefault="001C34DE"/>
        </w:tc>
      </w:tr>
      <w:tr w:rsidR="00996D2A" w:rsidRPr="00996D2A" w14:paraId="3141C183" w14:textId="77777777" w:rsidTr="000C4C00">
        <w:tc>
          <w:tcPr>
            <w:tcW w:w="2826" w:type="dxa"/>
            <w:vMerge w:val="restart"/>
          </w:tcPr>
          <w:p w14:paraId="396C5600" w14:textId="42F2DDF3" w:rsidR="001C34DE" w:rsidRPr="00996D2A" w:rsidRDefault="001C34DE">
            <w:r w:rsidRPr="00996D2A">
              <w:t>Risk Assessment</w:t>
            </w:r>
          </w:p>
        </w:tc>
        <w:tc>
          <w:tcPr>
            <w:tcW w:w="3270" w:type="dxa"/>
          </w:tcPr>
          <w:p w14:paraId="0C2C203C" w14:textId="2958DD4F" w:rsidR="001C34DE" w:rsidRPr="00996D2A" w:rsidRDefault="001C34DE">
            <w:r w:rsidRPr="00996D2A">
              <w:t>Inherent risk assessment at a category level</w:t>
            </w:r>
          </w:p>
        </w:tc>
        <w:tc>
          <w:tcPr>
            <w:tcW w:w="4677" w:type="dxa"/>
          </w:tcPr>
          <w:p w14:paraId="13DD564C" w14:textId="294850F6" w:rsidR="001C34DE" w:rsidRPr="00996D2A" w:rsidRDefault="00D15A1A">
            <w:r w:rsidRPr="00996D2A">
              <w:t>Some high-risk</w:t>
            </w:r>
            <w:r w:rsidR="001C34DE" w:rsidRPr="00996D2A">
              <w:t xml:space="preserve"> categories</w:t>
            </w:r>
            <w:r w:rsidRPr="00996D2A">
              <w:t xml:space="preserve"> have been </w:t>
            </w:r>
            <w:r w:rsidR="001C34DE" w:rsidRPr="00996D2A">
              <w:t>identified</w:t>
            </w:r>
            <w:r w:rsidRPr="00996D2A">
              <w:t>.</w:t>
            </w:r>
          </w:p>
        </w:tc>
        <w:tc>
          <w:tcPr>
            <w:tcW w:w="3969" w:type="dxa"/>
          </w:tcPr>
          <w:p w14:paraId="2D445370" w14:textId="0E09E4B6" w:rsidR="001C34DE" w:rsidRPr="00996D2A" w:rsidRDefault="00D15A1A">
            <w:r w:rsidRPr="00996D2A">
              <w:t xml:space="preserve">Work towards supply chain mapping and risk assessment template. </w:t>
            </w:r>
          </w:p>
        </w:tc>
      </w:tr>
      <w:tr w:rsidR="00996D2A" w:rsidRPr="00996D2A" w14:paraId="6B5BC16D" w14:textId="77777777" w:rsidTr="000C4C00">
        <w:tc>
          <w:tcPr>
            <w:tcW w:w="2826" w:type="dxa"/>
            <w:vMerge/>
          </w:tcPr>
          <w:p w14:paraId="3B9019DE" w14:textId="18A5AEAA" w:rsidR="001C34DE" w:rsidRPr="00996D2A" w:rsidRDefault="001C34DE"/>
        </w:tc>
        <w:tc>
          <w:tcPr>
            <w:tcW w:w="3270" w:type="dxa"/>
          </w:tcPr>
          <w:p w14:paraId="223D3DFB" w14:textId="1D0F8C2C" w:rsidR="001C34DE" w:rsidRPr="00996D2A" w:rsidRDefault="001C34DE">
            <w:r w:rsidRPr="00996D2A">
              <w:t>Pre-purchase checklist to identify higher risk procurements</w:t>
            </w:r>
          </w:p>
        </w:tc>
        <w:tc>
          <w:tcPr>
            <w:tcW w:w="4677" w:type="dxa"/>
          </w:tcPr>
          <w:p w14:paraId="227F81FA" w14:textId="64B19509" w:rsidR="001C34DE" w:rsidRPr="00996D2A" w:rsidRDefault="001C34DE">
            <w:r w:rsidRPr="00996D2A">
              <w:t xml:space="preserve">Checklist </w:t>
            </w:r>
            <w:r w:rsidR="00D15A1A" w:rsidRPr="00996D2A">
              <w:t xml:space="preserve">has been drafted but is not currently in use. </w:t>
            </w:r>
          </w:p>
        </w:tc>
        <w:tc>
          <w:tcPr>
            <w:tcW w:w="3969" w:type="dxa"/>
          </w:tcPr>
          <w:p w14:paraId="10AA2BB7" w14:textId="74E2E998" w:rsidR="001C34DE" w:rsidRPr="00996D2A" w:rsidRDefault="00D15A1A">
            <w:r w:rsidRPr="00996D2A">
              <w:t xml:space="preserve">Provide checklist to employees as part of modern slavery awareness training so they can use prior to making a purchase to identify whether investigation is needed prior to purchase. </w:t>
            </w:r>
          </w:p>
        </w:tc>
      </w:tr>
      <w:tr w:rsidR="00996D2A" w:rsidRPr="00996D2A" w14:paraId="0F16E00B" w14:textId="77777777" w:rsidTr="000C4C00">
        <w:tc>
          <w:tcPr>
            <w:tcW w:w="2826" w:type="dxa"/>
            <w:vMerge/>
          </w:tcPr>
          <w:p w14:paraId="4760C61E" w14:textId="2B27485B" w:rsidR="001C34DE" w:rsidRPr="00996D2A" w:rsidRDefault="001C34DE"/>
        </w:tc>
        <w:tc>
          <w:tcPr>
            <w:tcW w:w="3270" w:type="dxa"/>
          </w:tcPr>
          <w:p w14:paraId="669D4AB5" w14:textId="6916DC86" w:rsidR="001C34DE" w:rsidRPr="00996D2A" w:rsidRDefault="001C34DE">
            <w:r w:rsidRPr="00996D2A">
              <w:t>Supplier risk assessment – existing suppliers</w:t>
            </w:r>
          </w:p>
        </w:tc>
        <w:tc>
          <w:tcPr>
            <w:tcW w:w="4677" w:type="dxa"/>
          </w:tcPr>
          <w:p w14:paraId="3B47EB7A" w14:textId="322442FC" w:rsidR="001C34DE" w:rsidRPr="00996D2A" w:rsidRDefault="001C34DE">
            <w:r w:rsidRPr="00996D2A">
              <w:t>Yet to be actioned</w:t>
            </w:r>
            <w:r w:rsidR="00D15A1A" w:rsidRPr="00996D2A">
              <w:t xml:space="preserve">, however we do purchase from LGP contracts and </w:t>
            </w:r>
            <w:r w:rsidR="00D15A1A" w:rsidRPr="00996D2A">
              <w:t>utilis</w:t>
            </w:r>
            <w:r w:rsidR="00D15A1A" w:rsidRPr="00996D2A">
              <w:t>e their</w:t>
            </w:r>
            <w:r w:rsidR="00D15A1A" w:rsidRPr="00996D2A">
              <w:t xml:space="preserve"> modern slavery risk ratings</w:t>
            </w:r>
            <w:r w:rsidR="00D15A1A" w:rsidRPr="00996D2A">
              <w:t>.</w:t>
            </w:r>
          </w:p>
        </w:tc>
        <w:tc>
          <w:tcPr>
            <w:tcW w:w="3969" w:type="dxa"/>
          </w:tcPr>
          <w:p w14:paraId="51218C79" w14:textId="77777777" w:rsidR="001C34DE" w:rsidRPr="00996D2A" w:rsidRDefault="001C34DE"/>
        </w:tc>
      </w:tr>
      <w:tr w:rsidR="00996D2A" w:rsidRPr="00996D2A" w14:paraId="6502FAA8" w14:textId="77777777" w:rsidTr="000C4C00">
        <w:tc>
          <w:tcPr>
            <w:tcW w:w="2826" w:type="dxa"/>
            <w:vMerge/>
          </w:tcPr>
          <w:p w14:paraId="49C2BA52" w14:textId="1D879D05" w:rsidR="001C34DE" w:rsidRPr="00996D2A" w:rsidRDefault="001C34DE"/>
        </w:tc>
        <w:tc>
          <w:tcPr>
            <w:tcW w:w="3270" w:type="dxa"/>
          </w:tcPr>
          <w:p w14:paraId="4E72ADD6" w14:textId="01898297" w:rsidR="001C34DE" w:rsidRPr="00996D2A" w:rsidRDefault="001C34DE">
            <w:r w:rsidRPr="00996D2A">
              <w:t>Supplier risk assessment – new and potential suppliers</w:t>
            </w:r>
          </w:p>
        </w:tc>
        <w:tc>
          <w:tcPr>
            <w:tcW w:w="4677" w:type="dxa"/>
          </w:tcPr>
          <w:p w14:paraId="2083C09D" w14:textId="155079E6" w:rsidR="001C34DE" w:rsidRPr="00996D2A" w:rsidRDefault="001C34DE">
            <w:r w:rsidRPr="00996D2A">
              <w:t>Purchasing from LGP Contracts and utilising modern slavery risk ratings</w:t>
            </w:r>
          </w:p>
        </w:tc>
        <w:tc>
          <w:tcPr>
            <w:tcW w:w="3969" w:type="dxa"/>
          </w:tcPr>
          <w:p w14:paraId="798100A7" w14:textId="0BA35DC1" w:rsidR="001C34DE" w:rsidRPr="00996D2A" w:rsidRDefault="00D15A1A">
            <w:r w:rsidRPr="00996D2A">
              <w:t>Evaluating SAQ during procurement process</w:t>
            </w:r>
          </w:p>
        </w:tc>
      </w:tr>
      <w:tr w:rsidR="00996D2A" w:rsidRPr="00996D2A" w14:paraId="26981252" w14:textId="77777777" w:rsidTr="000C4C00">
        <w:tc>
          <w:tcPr>
            <w:tcW w:w="2826" w:type="dxa"/>
            <w:vMerge w:val="restart"/>
          </w:tcPr>
          <w:p w14:paraId="7F305853" w14:textId="34EDF2C4" w:rsidR="001C34DE" w:rsidRPr="00996D2A" w:rsidRDefault="001C34DE">
            <w:r w:rsidRPr="00996D2A">
              <w:t xml:space="preserve">Tendering and </w:t>
            </w:r>
            <w:r w:rsidR="009C0A25" w:rsidRPr="00996D2A">
              <w:t>contracting</w:t>
            </w:r>
          </w:p>
        </w:tc>
        <w:tc>
          <w:tcPr>
            <w:tcW w:w="3270" w:type="dxa"/>
          </w:tcPr>
          <w:p w14:paraId="7CB9528C" w14:textId="07A9F7C1" w:rsidR="001C34DE" w:rsidRPr="00996D2A" w:rsidRDefault="001C34DE">
            <w:r w:rsidRPr="00996D2A">
              <w:t>Modern slavery tender criteria</w:t>
            </w:r>
          </w:p>
        </w:tc>
        <w:tc>
          <w:tcPr>
            <w:tcW w:w="4677" w:type="dxa"/>
          </w:tcPr>
          <w:p w14:paraId="6CA0C25D" w14:textId="293BDFD1" w:rsidR="001C34DE" w:rsidRPr="00996D2A" w:rsidRDefault="001C34DE">
            <w:r w:rsidRPr="00996D2A">
              <w:t>Criteria developed and being used sometimes</w:t>
            </w:r>
          </w:p>
        </w:tc>
        <w:tc>
          <w:tcPr>
            <w:tcW w:w="3969" w:type="dxa"/>
          </w:tcPr>
          <w:p w14:paraId="6E4D4D36" w14:textId="23B43162" w:rsidR="001C34DE" w:rsidRPr="00996D2A" w:rsidRDefault="00532AAC">
            <w:r w:rsidRPr="00996D2A">
              <w:t xml:space="preserve">Need to ensure criteria developed is being included in all </w:t>
            </w:r>
            <w:proofErr w:type="spellStart"/>
            <w:r w:rsidRPr="00996D2A">
              <w:t>RFxs</w:t>
            </w:r>
            <w:proofErr w:type="spellEnd"/>
          </w:p>
        </w:tc>
      </w:tr>
      <w:tr w:rsidR="00996D2A" w:rsidRPr="00996D2A" w14:paraId="357F2340" w14:textId="77777777" w:rsidTr="000C4C00">
        <w:tc>
          <w:tcPr>
            <w:tcW w:w="2826" w:type="dxa"/>
            <w:vMerge/>
          </w:tcPr>
          <w:p w14:paraId="3BA61D73" w14:textId="77777777" w:rsidR="001C34DE" w:rsidRPr="00996D2A" w:rsidRDefault="001C34DE"/>
        </w:tc>
        <w:tc>
          <w:tcPr>
            <w:tcW w:w="3270" w:type="dxa"/>
          </w:tcPr>
          <w:p w14:paraId="6EC4AA01" w14:textId="514D70B5" w:rsidR="001C34DE" w:rsidRPr="00996D2A" w:rsidRDefault="001C34DE">
            <w:r w:rsidRPr="00996D2A">
              <w:t>Procurement process/procedure includes the requirement to assess that the tendered price allows for at least the minimum level of wages and other entitlements required by law.</w:t>
            </w:r>
          </w:p>
        </w:tc>
        <w:tc>
          <w:tcPr>
            <w:tcW w:w="4677" w:type="dxa"/>
          </w:tcPr>
          <w:p w14:paraId="09BAD16B" w14:textId="740BE77E" w:rsidR="001C34DE" w:rsidRPr="00996D2A" w:rsidRDefault="00532AAC">
            <w:r w:rsidRPr="00996D2A">
              <w:t>Yet to be actioned</w:t>
            </w:r>
          </w:p>
        </w:tc>
        <w:tc>
          <w:tcPr>
            <w:tcW w:w="3969" w:type="dxa"/>
          </w:tcPr>
          <w:p w14:paraId="5F009C75" w14:textId="77777777" w:rsidR="001C34DE" w:rsidRPr="00996D2A" w:rsidRDefault="001C34DE"/>
        </w:tc>
      </w:tr>
      <w:tr w:rsidR="00996D2A" w:rsidRPr="00996D2A" w14:paraId="469E603A" w14:textId="77777777" w:rsidTr="000C4C00">
        <w:tc>
          <w:tcPr>
            <w:tcW w:w="2826" w:type="dxa"/>
            <w:vMerge/>
          </w:tcPr>
          <w:p w14:paraId="0B62EB81" w14:textId="13DBC56C" w:rsidR="001C34DE" w:rsidRPr="00996D2A" w:rsidRDefault="001C34DE"/>
        </w:tc>
        <w:tc>
          <w:tcPr>
            <w:tcW w:w="3270" w:type="dxa"/>
          </w:tcPr>
          <w:p w14:paraId="6CF15893" w14:textId="6B0A5750" w:rsidR="001C34DE" w:rsidRPr="00996D2A" w:rsidRDefault="001C34DE">
            <w:r w:rsidRPr="00996D2A">
              <w:t>Modern slavery contract clauses</w:t>
            </w:r>
          </w:p>
        </w:tc>
        <w:tc>
          <w:tcPr>
            <w:tcW w:w="4677" w:type="dxa"/>
          </w:tcPr>
          <w:p w14:paraId="01DFFFC2" w14:textId="221CD709" w:rsidR="001C34DE" w:rsidRPr="00996D2A" w:rsidRDefault="001C34DE">
            <w:r w:rsidRPr="00996D2A">
              <w:t>Clauses developed and being including in all contracts</w:t>
            </w:r>
            <w:r w:rsidR="00532AAC" w:rsidRPr="00996D2A">
              <w:t xml:space="preserve"> (purchase orders terms and conditions)</w:t>
            </w:r>
          </w:p>
        </w:tc>
        <w:tc>
          <w:tcPr>
            <w:tcW w:w="3969" w:type="dxa"/>
          </w:tcPr>
          <w:p w14:paraId="09636ECD" w14:textId="77777777" w:rsidR="001C34DE" w:rsidRPr="00996D2A" w:rsidRDefault="001C34DE"/>
        </w:tc>
      </w:tr>
      <w:tr w:rsidR="00996D2A" w:rsidRPr="00996D2A" w14:paraId="44C3396B" w14:textId="77777777" w:rsidTr="000C4C00">
        <w:tc>
          <w:tcPr>
            <w:tcW w:w="2826" w:type="dxa"/>
            <w:vMerge/>
          </w:tcPr>
          <w:p w14:paraId="26AA7E1B" w14:textId="649AE9C3" w:rsidR="001C34DE" w:rsidRPr="00996D2A" w:rsidRDefault="001C34DE"/>
        </w:tc>
        <w:tc>
          <w:tcPr>
            <w:tcW w:w="3270" w:type="dxa"/>
          </w:tcPr>
          <w:p w14:paraId="75B4A726" w14:textId="0F12DE7E" w:rsidR="001C34DE" w:rsidRPr="00996D2A" w:rsidRDefault="001C34DE">
            <w:r w:rsidRPr="00996D2A">
              <w:t>Supplier Code of Conduct</w:t>
            </w:r>
          </w:p>
        </w:tc>
        <w:tc>
          <w:tcPr>
            <w:tcW w:w="4677" w:type="dxa"/>
          </w:tcPr>
          <w:p w14:paraId="2E7D58BD" w14:textId="6953CEBE" w:rsidR="001C34DE" w:rsidRPr="00996D2A" w:rsidRDefault="001C34DE">
            <w:r w:rsidRPr="00996D2A">
              <w:t xml:space="preserve">Developed </w:t>
            </w:r>
            <w:r w:rsidR="00532AAC" w:rsidRPr="00996D2A">
              <w:t xml:space="preserve">and inserted into Bellingen Shire </w:t>
            </w:r>
            <w:r w:rsidR="00300478" w:rsidRPr="00996D2A">
              <w:t xml:space="preserve">Councils </w:t>
            </w:r>
            <w:r w:rsidR="00532AAC" w:rsidRPr="00996D2A">
              <w:t xml:space="preserve">Procurement Plan. </w:t>
            </w:r>
            <w:r w:rsidR="00300478" w:rsidRPr="00996D2A">
              <w:t xml:space="preserve">Available on Council website. </w:t>
            </w:r>
          </w:p>
        </w:tc>
        <w:tc>
          <w:tcPr>
            <w:tcW w:w="3969" w:type="dxa"/>
          </w:tcPr>
          <w:p w14:paraId="19C20EEC" w14:textId="5C1DF197" w:rsidR="001C34DE" w:rsidRPr="00996D2A" w:rsidRDefault="001C34DE"/>
        </w:tc>
      </w:tr>
      <w:tr w:rsidR="00996D2A" w:rsidRPr="00996D2A" w14:paraId="67BA0BC7" w14:textId="77777777" w:rsidTr="000C4C00">
        <w:tc>
          <w:tcPr>
            <w:tcW w:w="2826" w:type="dxa"/>
          </w:tcPr>
          <w:p w14:paraId="13572988" w14:textId="3E28144B" w:rsidR="00360998" w:rsidRPr="00996D2A" w:rsidRDefault="00BC1C45">
            <w:r w:rsidRPr="00996D2A">
              <w:t>Reporting and Grievance Mechanisms</w:t>
            </w:r>
          </w:p>
        </w:tc>
        <w:tc>
          <w:tcPr>
            <w:tcW w:w="3270" w:type="dxa"/>
          </w:tcPr>
          <w:p w14:paraId="11E0F384" w14:textId="10E58C8B" w:rsidR="00360998" w:rsidRPr="00996D2A" w:rsidRDefault="00ED7D82">
            <w:r w:rsidRPr="00996D2A">
              <w:t>Confidential reporting mechanism</w:t>
            </w:r>
            <w:r w:rsidR="008B4AE4" w:rsidRPr="00996D2A">
              <w:t xml:space="preserve">/process </w:t>
            </w:r>
            <w:r w:rsidR="005B4AB9" w:rsidRPr="00996D2A">
              <w:t>for staff, contractors</w:t>
            </w:r>
            <w:r w:rsidR="00EE6B12" w:rsidRPr="00996D2A">
              <w:t>, community</w:t>
            </w:r>
            <w:r w:rsidR="00A528E8" w:rsidRPr="00996D2A">
              <w:t xml:space="preserve"> to report concerns </w:t>
            </w:r>
            <w:r w:rsidR="00EC1B71" w:rsidRPr="00996D2A">
              <w:t>related to modern slavery</w:t>
            </w:r>
            <w:r w:rsidR="006D416E" w:rsidRPr="00996D2A">
              <w:t>.</w:t>
            </w:r>
          </w:p>
        </w:tc>
        <w:tc>
          <w:tcPr>
            <w:tcW w:w="4677" w:type="dxa"/>
          </w:tcPr>
          <w:p w14:paraId="7DEACFC3" w14:textId="4F2F4BEE" w:rsidR="00360998" w:rsidRPr="00996D2A" w:rsidRDefault="006D416E">
            <w:r w:rsidRPr="00996D2A">
              <w:t>Yet to be actioned</w:t>
            </w:r>
          </w:p>
        </w:tc>
        <w:tc>
          <w:tcPr>
            <w:tcW w:w="3969" w:type="dxa"/>
          </w:tcPr>
          <w:p w14:paraId="3431709D" w14:textId="77777777" w:rsidR="00360998" w:rsidRPr="00996D2A" w:rsidRDefault="00360998"/>
        </w:tc>
      </w:tr>
      <w:tr w:rsidR="00996D2A" w:rsidRPr="00996D2A" w14:paraId="512DA33A" w14:textId="77777777" w:rsidTr="000C4C00">
        <w:tc>
          <w:tcPr>
            <w:tcW w:w="2826" w:type="dxa"/>
          </w:tcPr>
          <w:p w14:paraId="591AC90C" w14:textId="3D2E8719" w:rsidR="00A479DD" w:rsidRPr="00996D2A" w:rsidRDefault="00F307D3">
            <w:r w:rsidRPr="00996D2A">
              <w:t xml:space="preserve">Response and </w:t>
            </w:r>
            <w:r w:rsidR="008A19BF" w:rsidRPr="00996D2A">
              <w:t>Remedy</w:t>
            </w:r>
            <w:r w:rsidR="004C6AEE" w:rsidRPr="00996D2A">
              <w:t xml:space="preserve"> Framework</w:t>
            </w:r>
          </w:p>
        </w:tc>
        <w:tc>
          <w:tcPr>
            <w:tcW w:w="3270" w:type="dxa"/>
          </w:tcPr>
          <w:p w14:paraId="739FA833" w14:textId="57C48201" w:rsidR="00A479DD" w:rsidRPr="00996D2A" w:rsidRDefault="004C6AEE">
            <w:r w:rsidRPr="00996D2A">
              <w:t xml:space="preserve">Response and remedy framework </w:t>
            </w:r>
            <w:r w:rsidR="00F6197A" w:rsidRPr="00996D2A">
              <w:t>involving actions, such as</w:t>
            </w:r>
            <w:r w:rsidR="00DC5478" w:rsidRPr="00996D2A">
              <w:t xml:space="preserve"> facilitation of access to health, legal or psyc</w:t>
            </w:r>
            <w:r w:rsidR="00801434" w:rsidRPr="00996D2A">
              <w:t>hosocial services, financial compensation</w:t>
            </w:r>
            <w:r w:rsidR="00771435" w:rsidRPr="00996D2A">
              <w:t>,</w:t>
            </w:r>
            <w:r w:rsidR="00985489" w:rsidRPr="00996D2A">
              <w:t xml:space="preserve"> and </w:t>
            </w:r>
            <w:r w:rsidR="00171A6A" w:rsidRPr="00996D2A">
              <w:t>prevention of future harm.</w:t>
            </w:r>
          </w:p>
        </w:tc>
        <w:tc>
          <w:tcPr>
            <w:tcW w:w="4677" w:type="dxa"/>
          </w:tcPr>
          <w:p w14:paraId="4F049A5F" w14:textId="6480BB6E" w:rsidR="00A479DD" w:rsidRPr="00996D2A" w:rsidRDefault="00293525">
            <w:r w:rsidRPr="00996D2A">
              <w:t>Yet to be actioned</w:t>
            </w:r>
          </w:p>
        </w:tc>
        <w:tc>
          <w:tcPr>
            <w:tcW w:w="3969" w:type="dxa"/>
          </w:tcPr>
          <w:p w14:paraId="7EA31370" w14:textId="77777777" w:rsidR="00A479DD" w:rsidRPr="00996D2A" w:rsidRDefault="00A479DD"/>
        </w:tc>
      </w:tr>
      <w:tr w:rsidR="00996D2A" w:rsidRPr="00996D2A" w14:paraId="38E1B635" w14:textId="77777777" w:rsidTr="000C4C00">
        <w:tc>
          <w:tcPr>
            <w:tcW w:w="2826" w:type="dxa"/>
          </w:tcPr>
          <w:p w14:paraId="0AA0E40A" w14:textId="132F4A60" w:rsidR="005644C4" w:rsidRPr="00996D2A" w:rsidRDefault="005644C4">
            <w:r w:rsidRPr="00996D2A">
              <w:t xml:space="preserve">Monitoring and </w:t>
            </w:r>
            <w:r w:rsidR="006C57F8" w:rsidRPr="00996D2A">
              <w:t>R</w:t>
            </w:r>
            <w:r w:rsidRPr="00996D2A">
              <w:t>eview</w:t>
            </w:r>
          </w:p>
        </w:tc>
        <w:tc>
          <w:tcPr>
            <w:tcW w:w="3270" w:type="dxa"/>
          </w:tcPr>
          <w:p w14:paraId="5958FDE4" w14:textId="7443A8CB" w:rsidR="005644C4" w:rsidRPr="00996D2A" w:rsidRDefault="00162E86">
            <w:r w:rsidRPr="00996D2A">
              <w:t>Monitoring and review of the effectiveness of modern slavery related processes.</w:t>
            </w:r>
          </w:p>
        </w:tc>
        <w:tc>
          <w:tcPr>
            <w:tcW w:w="4677" w:type="dxa"/>
          </w:tcPr>
          <w:p w14:paraId="4610FEC0" w14:textId="119A79A1" w:rsidR="005644C4" w:rsidRPr="00996D2A" w:rsidRDefault="00300478">
            <w:r w:rsidRPr="00996D2A">
              <w:t>T</w:t>
            </w:r>
            <w:r w:rsidR="009B43A8" w:rsidRPr="00996D2A">
              <w:t>oo early to action</w:t>
            </w:r>
          </w:p>
        </w:tc>
        <w:tc>
          <w:tcPr>
            <w:tcW w:w="3969" w:type="dxa"/>
          </w:tcPr>
          <w:p w14:paraId="1509ED4F" w14:textId="77777777" w:rsidR="005644C4" w:rsidRPr="00996D2A" w:rsidRDefault="005644C4"/>
        </w:tc>
      </w:tr>
    </w:tbl>
    <w:p w14:paraId="1CDA99B4" w14:textId="77777777" w:rsidR="00205E9B" w:rsidRPr="00996D2A" w:rsidRDefault="00205E9B"/>
    <w:p w14:paraId="06234E4C" w14:textId="55F5B009" w:rsidR="00445B72" w:rsidRPr="00996D2A" w:rsidRDefault="00524514">
      <w:pPr>
        <w:rPr>
          <w:b/>
          <w:bCs/>
          <w:sz w:val="24"/>
          <w:szCs w:val="24"/>
        </w:rPr>
      </w:pPr>
      <w:r w:rsidRPr="00996D2A">
        <w:rPr>
          <w:b/>
          <w:bCs/>
          <w:sz w:val="24"/>
          <w:szCs w:val="24"/>
        </w:rPr>
        <w:t>Management of High-Risk</w:t>
      </w:r>
      <w:r w:rsidR="00D044D4" w:rsidRPr="00996D2A">
        <w:rPr>
          <w:b/>
          <w:bCs/>
          <w:sz w:val="24"/>
          <w:szCs w:val="24"/>
        </w:rPr>
        <w:t xml:space="preserve"> </w:t>
      </w:r>
      <w:r w:rsidR="00FE7BFB" w:rsidRPr="00996D2A">
        <w:rPr>
          <w:b/>
          <w:bCs/>
          <w:sz w:val="24"/>
          <w:szCs w:val="24"/>
        </w:rPr>
        <w:t>Categor</w:t>
      </w:r>
      <w:r w:rsidRPr="00996D2A">
        <w:rPr>
          <w:b/>
          <w:bCs/>
          <w:sz w:val="24"/>
          <w:szCs w:val="24"/>
        </w:rPr>
        <w:t>ies</w:t>
      </w:r>
      <w:r w:rsidR="00D044D4" w:rsidRPr="00996D2A">
        <w:rPr>
          <w:b/>
          <w:bCs/>
          <w:sz w:val="24"/>
          <w:szCs w:val="24"/>
        </w:rPr>
        <w:t xml:space="preserve"> </w:t>
      </w:r>
    </w:p>
    <w:tbl>
      <w:tblPr>
        <w:tblStyle w:val="TableGrid"/>
        <w:tblW w:w="14742" w:type="dxa"/>
        <w:tblInd w:w="-572" w:type="dxa"/>
        <w:tblLook w:val="04A0" w:firstRow="1" w:lastRow="0" w:firstColumn="1" w:lastColumn="0" w:noHBand="0" w:noVBand="1"/>
      </w:tblPr>
      <w:tblGrid>
        <w:gridCol w:w="2047"/>
        <w:gridCol w:w="4049"/>
        <w:gridCol w:w="4677"/>
        <w:gridCol w:w="3969"/>
      </w:tblGrid>
      <w:tr w:rsidR="00996D2A" w:rsidRPr="00996D2A" w14:paraId="4B138A05" w14:textId="77777777" w:rsidTr="005B4D47">
        <w:tc>
          <w:tcPr>
            <w:tcW w:w="2047" w:type="dxa"/>
            <w:shd w:val="clear" w:color="auto" w:fill="F4B083" w:themeFill="accent2" w:themeFillTint="99"/>
          </w:tcPr>
          <w:p w14:paraId="29C9D462" w14:textId="2D0C00EE" w:rsidR="00426CFF" w:rsidRPr="00996D2A" w:rsidRDefault="00426CFF">
            <w:pPr>
              <w:rPr>
                <w:b/>
                <w:bCs/>
              </w:rPr>
            </w:pPr>
            <w:r w:rsidRPr="00996D2A">
              <w:rPr>
                <w:b/>
                <w:bCs/>
              </w:rPr>
              <w:t>Category</w:t>
            </w:r>
          </w:p>
        </w:tc>
        <w:tc>
          <w:tcPr>
            <w:tcW w:w="4049" w:type="dxa"/>
            <w:shd w:val="clear" w:color="auto" w:fill="F4B083" w:themeFill="accent2" w:themeFillTint="99"/>
          </w:tcPr>
          <w:p w14:paraId="3EE5705E" w14:textId="2CD3D492" w:rsidR="00426CFF" w:rsidRPr="00996D2A" w:rsidRDefault="00426CFF">
            <w:pPr>
              <w:rPr>
                <w:b/>
                <w:bCs/>
              </w:rPr>
            </w:pPr>
            <w:r w:rsidRPr="00996D2A">
              <w:rPr>
                <w:b/>
                <w:bCs/>
              </w:rPr>
              <w:t>Due Diligence Measure</w:t>
            </w:r>
          </w:p>
        </w:tc>
        <w:tc>
          <w:tcPr>
            <w:tcW w:w="4677" w:type="dxa"/>
            <w:shd w:val="clear" w:color="auto" w:fill="F4B083" w:themeFill="accent2" w:themeFillTint="99"/>
          </w:tcPr>
          <w:p w14:paraId="55A9FF3E" w14:textId="23E34469" w:rsidR="00426CFF" w:rsidRPr="00996D2A" w:rsidRDefault="00240E1E">
            <w:pPr>
              <w:rPr>
                <w:b/>
                <w:bCs/>
              </w:rPr>
            </w:pPr>
            <w:r w:rsidRPr="00996D2A">
              <w:rPr>
                <w:b/>
                <w:bCs/>
              </w:rPr>
              <w:t>Progress</w:t>
            </w:r>
          </w:p>
        </w:tc>
        <w:tc>
          <w:tcPr>
            <w:tcW w:w="3969" w:type="dxa"/>
            <w:shd w:val="clear" w:color="auto" w:fill="F4B083" w:themeFill="accent2" w:themeFillTint="99"/>
          </w:tcPr>
          <w:p w14:paraId="0314ABE8" w14:textId="5AA1435D" w:rsidR="00426CFF" w:rsidRPr="00996D2A" w:rsidRDefault="00E9198C">
            <w:pPr>
              <w:rPr>
                <w:b/>
                <w:bCs/>
              </w:rPr>
            </w:pPr>
            <w:r w:rsidRPr="00996D2A">
              <w:rPr>
                <w:b/>
                <w:bCs/>
              </w:rPr>
              <w:t>Planned</w:t>
            </w:r>
          </w:p>
        </w:tc>
      </w:tr>
      <w:tr w:rsidR="00996D2A" w:rsidRPr="00996D2A" w14:paraId="00341A39" w14:textId="77777777" w:rsidTr="00C106BA">
        <w:tc>
          <w:tcPr>
            <w:tcW w:w="2047" w:type="dxa"/>
            <w:vMerge w:val="restart"/>
          </w:tcPr>
          <w:p w14:paraId="5BACBEC2" w14:textId="6FAD053D" w:rsidR="005B4D47" w:rsidRPr="00996D2A" w:rsidRDefault="005B4D47">
            <w:r w:rsidRPr="00996D2A">
              <w:t>ICT Hardware</w:t>
            </w:r>
          </w:p>
        </w:tc>
        <w:tc>
          <w:tcPr>
            <w:tcW w:w="4049" w:type="dxa"/>
          </w:tcPr>
          <w:p w14:paraId="0D1F0D38" w14:textId="4A21F7FB" w:rsidR="005B4D47" w:rsidRPr="00996D2A" w:rsidRDefault="005B4D47">
            <w:r w:rsidRPr="00996D2A">
              <w:t>Supplier engagement</w:t>
            </w:r>
          </w:p>
        </w:tc>
        <w:tc>
          <w:tcPr>
            <w:tcW w:w="4677" w:type="dxa"/>
          </w:tcPr>
          <w:p w14:paraId="442C27E7" w14:textId="03BD65FF" w:rsidR="005B4D47" w:rsidRPr="00996D2A" w:rsidRDefault="005B4D47">
            <w:r w:rsidRPr="00996D2A">
              <w:t>Awaiting guidance before commencing</w:t>
            </w:r>
          </w:p>
        </w:tc>
        <w:tc>
          <w:tcPr>
            <w:tcW w:w="3969" w:type="dxa"/>
          </w:tcPr>
          <w:p w14:paraId="7B4AD0AB" w14:textId="031B2A23" w:rsidR="005B4D47" w:rsidRPr="00996D2A" w:rsidRDefault="005B4D47"/>
        </w:tc>
      </w:tr>
      <w:tr w:rsidR="00996D2A" w:rsidRPr="00996D2A" w14:paraId="1F97A2D2" w14:textId="77777777" w:rsidTr="00C106BA">
        <w:tc>
          <w:tcPr>
            <w:tcW w:w="2047" w:type="dxa"/>
            <w:vMerge/>
          </w:tcPr>
          <w:p w14:paraId="6B0BD159" w14:textId="77777777" w:rsidR="005B4D47" w:rsidRPr="00996D2A" w:rsidRDefault="005B4D47"/>
        </w:tc>
        <w:tc>
          <w:tcPr>
            <w:tcW w:w="4049" w:type="dxa"/>
          </w:tcPr>
          <w:p w14:paraId="3F6B44E2" w14:textId="064B4C58" w:rsidR="005B4D47" w:rsidRPr="00996D2A" w:rsidRDefault="005B4D47">
            <w:r w:rsidRPr="00996D2A">
              <w:t>Modern slavery risk assessment of suppliers</w:t>
            </w:r>
          </w:p>
        </w:tc>
        <w:tc>
          <w:tcPr>
            <w:tcW w:w="4677" w:type="dxa"/>
          </w:tcPr>
          <w:p w14:paraId="113E6E31" w14:textId="5FA55C9E" w:rsidR="005B4D47" w:rsidRPr="00996D2A" w:rsidRDefault="00300478" w:rsidP="00300478">
            <w:r w:rsidRPr="00996D2A">
              <w:t>U</w:t>
            </w:r>
            <w:r w:rsidR="005B4D47" w:rsidRPr="00996D2A">
              <w:t>sing LGP Contracts modern slavery risk ratings</w:t>
            </w:r>
            <w:r w:rsidRPr="00996D2A">
              <w:t xml:space="preserve"> for purchases made under </w:t>
            </w:r>
            <w:r w:rsidRPr="00996D2A">
              <w:t>IT&amp;C Products, Services &amp; Consulting (LGP115-2)</w:t>
            </w:r>
          </w:p>
        </w:tc>
        <w:tc>
          <w:tcPr>
            <w:tcW w:w="3969" w:type="dxa"/>
          </w:tcPr>
          <w:p w14:paraId="23160A58" w14:textId="77777777" w:rsidR="005B4D47" w:rsidRPr="00996D2A" w:rsidRDefault="005B4D47"/>
        </w:tc>
      </w:tr>
      <w:tr w:rsidR="00996D2A" w:rsidRPr="00996D2A" w14:paraId="2510E0C7" w14:textId="77777777" w:rsidTr="00C106BA">
        <w:tc>
          <w:tcPr>
            <w:tcW w:w="2047" w:type="dxa"/>
            <w:vMerge/>
          </w:tcPr>
          <w:p w14:paraId="69DEB7F9" w14:textId="77777777" w:rsidR="005B4D47" w:rsidRPr="00996D2A" w:rsidRDefault="005B4D47"/>
        </w:tc>
        <w:tc>
          <w:tcPr>
            <w:tcW w:w="4049" w:type="dxa"/>
          </w:tcPr>
          <w:p w14:paraId="2044BF4D" w14:textId="6B144376" w:rsidR="005B4D47" w:rsidRPr="00996D2A" w:rsidRDefault="005B4D47">
            <w:r w:rsidRPr="00996D2A">
              <w:t>Modern slavery tender criteria</w:t>
            </w:r>
          </w:p>
        </w:tc>
        <w:tc>
          <w:tcPr>
            <w:tcW w:w="4677" w:type="dxa"/>
          </w:tcPr>
          <w:p w14:paraId="4771A59F" w14:textId="1EC50A52" w:rsidR="005B4D47" w:rsidRPr="00996D2A" w:rsidRDefault="00300478">
            <w:r w:rsidRPr="00996D2A">
              <w:t xml:space="preserve">Criteria developed </w:t>
            </w:r>
            <w:r w:rsidRPr="00996D2A">
              <w:t xml:space="preserve">need to ensure officers are including this in the </w:t>
            </w:r>
            <w:r w:rsidR="005B4D47" w:rsidRPr="00996D2A">
              <w:t>RFx</w:t>
            </w:r>
            <w:r w:rsidRPr="00996D2A">
              <w:t xml:space="preserve"> for this category. </w:t>
            </w:r>
          </w:p>
        </w:tc>
        <w:tc>
          <w:tcPr>
            <w:tcW w:w="3969" w:type="dxa"/>
          </w:tcPr>
          <w:p w14:paraId="086BA7CC" w14:textId="6AC29F99" w:rsidR="005B4D47" w:rsidRPr="00996D2A" w:rsidRDefault="005B4D47"/>
        </w:tc>
      </w:tr>
      <w:tr w:rsidR="00996D2A" w:rsidRPr="00996D2A" w14:paraId="3E4EE5E4" w14:textId="77777777" w:rsidTr="00C106BA">
        <w:tc>
          <w:tcPr>
            <w:tcW w:w="2047" w:type="dxa"/>
            <w:vMerge/>
          </w:tcPr>
          <w:p w14:paraId="2171CD64" w14:textId="77777777" w:rsidR="005B4D47" w:rsidRPr="00996D2A" w:rsidRDefault="005B4D47"/>
        </w:tc>
        <w:tc>
          <w:tcPr>
            <w:tcW w:w="4049" w:type="dxa"/>
          </w:tcPr>
          <w:p w14:paraId="25E145BA" w14:textId="67DF1825" w:rsidR="005B4D47" w:rsidRPr="00996D2A" w:rsidRDefault="005B4D47">
            <w:r w:rsidRPr="00996D2A">
              <w:t>Modern slavery contract clauses</w:t>
            </w:r>
          </w:p>
        </w:tc>
        <w:tc>
          <w:tcPr>
            <w:tcW w:w="4677" w:type="dxa"/>
          </w:tcPr>
          <w:p w14:paraId="4E3CC696" w14:textId="0C0D7990" w:rsidR="005B4D47" w:rsidRPr="00996D2A" w:rsidRDefault="005B4D47">
            <w:r w:rsidRPr="00996D2A">
              <w:t xml:space="preserve">Included in </w:t>
            </w:r>
            <w:r w:rsidR="00300478" w:rsidRPr="00996D2A">
              <w:t>Bellingen Shire Council</w:t>
            </w:r>
            <w:r w:rsidR="00300478" w:rsidRPr="00996D2A">
              <w:t>s P</w:t>
            </w:r>
            <w:r w:rsidR="00300478" w:rsidRPr="00996D2A">
              <w:t xml:space="preserve">urchase </w:t>
            </w:r>
            <w:r w:rsidR="00300478" w:rsidRPr="00996D2A">
              <w:t>O</w:t>
            </w:r>
            <w:r w:rsidR="00300478" w:rsidRPr="00996D2A">
              <w:t xml:space="preserve">rder </w:t>
            </w:r>
            <w:r w:rsidR="00300478" w:rsidRPr="00996D2A">
              <w:t>T</w:t>
            </w:r>
            <w:r w:rsidR="00300478" w:rsidRPr="00996D2A">
              <w:t xml:space="preserve">erms and </w:t>
            </w:r>
            <w:r w:rsidR="00300478" w:rsidRPr="00996D2A">
              <w:t>C</w:t>
            </w:r>
            <w:r w:rsidR="00300478" w:rsidRPr="00996D2A">
              <w:t>onditions</w:t>
            </w:r>
          </w:p>
        </w:tc>
        <w:tc>
          <w:tcPr>
            <w:tcW w:w="3969" w:type="dxa"/>
          </w:tcPr>
          <w:p w14:paraId="0C9B566A" w14:textId="77777777" w:rsidR="005B4D47" w:rsidRPr="00996D2A" w:rsidRDefault="005B4D47"/>
        </w:tc>
      </w:tr>
      <w:tr w:rsidR="00996D2A" w:rsidRPr="00996D2A" w14:paraId="0125B7DD" w14:textId="77777777" w:rsidTr="00C106BA">
        <w:tc>
          <w:tcPr>
            <w:tcW w:w="2047" w:type="dxa"/>
            <w:vMerge/>
          </w:tcPr>
          <w:p w14:paraId="162DE80C" w14:textId="77777777" w:rsidR="005B4D47" w:rsidRPr="00996D2A" w:rsidRDefault="005B4D47"/>
        </w:tc>
        <w:tc>
          <w:tcPr>
            <w:tcW w:w="4049" w:type="dxa"/>
          </w:tcPr>
          <w:p w14:paraId="7A2BDCBD" w14:textId="0F0D480A" w:rsidR="005B4D47" w:rsidRPr="00996D2A" w:rsidRDefault="005B4D47">
            <w:r w:rsidRPr="00996D2A">
              <w:t>Supplier Code of Conduct</w:t>
            </w:r>
          </w:p>
        </w:tc>
        <w:tc>
          <w:tcPr>
            <w:tcW w:w="4677" w:type="dxa"/>
          </w:tcPr>
          <w:p w14:paraId="7FC04155" w14:textId="07339169" w:rsidR="005B4D47" w:rsidRPr="00996D2A" w:rsidRDefault="00300478">
            <w:r w:rsidRPr="00996D2A">
              <w:t>Developed and inserted into Bellingen Shire Councils Procurement Plan. Available on Council website.</w:t>
            </w:r>
          </w:p>
        </w:tc>
        <w:tc>
          <w:tcPr>
            <w:tcW w:w="3969" w:type="dxa"/>
          </w:tcPr>
          <w:p w14:paraId="0D9751B1" w14:textId="77777777" w:rsidR="005B4D47" w:rsidRPr="00996D2A" w:rsidRDefault="005B4D47"/>
        </w:tc>
      </w:tr>
      <w:tr w:rsidR="00996D2A" w:rsidRPr="00996D2A" w14:paraId="5FE79F40" w14:textId="77777777" w:rsidTr="00C106BA">
        <w:tc>
          <w:tcPr>
            <w:tcW w:w="2047" w:type="dxa"/>
            <w:vMerge/>
          </w:tcPr>
          <w:p w14:paraId="18C69BD0" w14:textId="77777777" w:rsidR="005B4D47" w:rsidRPr="00996D2A" w:rsidRDefault="005B4D47" w:rsidP="00EC4E77"/>
        </w:tc>
        <w:tc>
          <w:tcPr>
            <w:tcW w:w="4049" w:type="dxa"/>
          </w:tcPr>
          <w:p w14:paraId="16544AAA" w14:textId="4EE6E8EB" w:rsidR="005B4D47" w:rsidRPr="00996D2A" w:rsidRDefault="005B4D47" w:rsidP="00EC4E77">
            <w:r w:rsidRPr="00996D2A">
              <w:t>Contract KPIs in relation to modern slavery in place</w:t>
            </w:r>
          </w:p>
        </w:tc>
        <w:tc>
          <w:tcPr>
            <w:tcW w:w="4677" w:type="dxa"/>
          </w:tcPr>
          <w:p w14:paraId="3AC115E7" w14:textId="605E2529" w:rsidR="005B4D47" w:rsidRPr="00996D2A" w:rsidRDefault="005B4D47" w:rsidP="00EC4E77">
            <w:r w:rsidRPr="00996D2A">
              <w:t>If using LGP ICT contract panel this is included in the Standing Offer Deed between Approved Contractor and LGP</w:t>
            </w:r>
            <w:r w:rsidR="00300478" w:rsidRPr="00996D2A">
              <w:t>.</w:t>
            </w:r>
          </w:p>
        </w:tc>
        <w:tc>
          <w:tcPr>
            <w:tcW w:w="3969" w:type="dxa"/>
          </w:tcPr>
          <w:p w14:paraId="1C7216F6" w14:textId="77777777" w:rsidR="005B4D47" w:rsidRPr="00996D2A" w:rsidRDefault="005B4D47" w:rsidP="00EC4E77"/>
        </w:tc>
      </w:tr>
      <w:tr w:rsidR="00996D2A" w:rsidRPr="00996D2A" w14:paraId="6CC44D8D" w14:textId="77777777" w:rsidTr="00C106BA">
        <w:tc>
          <w:tcPr>
            <w:tcW w:w="2047" w:type="dxa"/>
            <w:vMerge/>
          </w:tcPr>
          <w:p w14:paraId="417190AE" w14:textId="77777777" w:rsidR="005B4D47" w:rsidRPr="00996D2A" w:rsidRDefault="005B4D47" w:rsidP="00EC4E77"/>
        </w:tc>
        <w:tc>
          <w:tcPr>
            <w:tcW w:w="4049" w:type="dxa"/>
          </w:tcPr>
          <w:p w14:paraId="3CC83A5A" w14:textId="048DB88E" w:rsidR="005B4D47" w:rsidRPr="00996D2A" w:rsidRDefault="005B4D47" w:rsidP="00EC4E77">
            <w:r w:rsidRPr="00996D2A">
              <w:t>KPI measurement</w:t>
            </w:r>
          </w:p>
        </w:tc>
        <w:tc>
          <w:tcPr>
            <w:tcW w:w="4677" w:type="dxa"/>
          </w:tcPr>
          <w:p w14:paraId="6873720C" w14:textId="2E0C8454" w:rsidR="005B4D47" w:rsidRPr="00996D2A" w:rsidRDefault="00300478" w:rsidP="00EC4E77">
            <w:r w:rsidRPr="00996D2A">
              <w:t>T</w:t>
            </w:r>
            <w:r w:rsidR="005B4D47" w:rsidRPr="00996D2A">
              <w:t>oo early to perform</w:t>
            </w:r>
            <w:r w:rsidRPr="00996D2A">
              <w:t>.</w:t>
            </w:r>
          </w:p>
        </w:tc>
        <w:tc>
          <w:tcPr>
            <w:tcW w:w="3969" w:type="dxa"/>
          </w:tcPr>
          <w:p w14:paraId="2FEB3105" w14:textId="77777777" w:rsidR="005B4D47" w:rsidRPr="00996D2A" w:rsidRDefault="005B4D47" w:rsidP="00EC4E77"/>
        </w:tc>
      </w:tr>
      <w:tr w:rsidR="00996D2A" w:rsidRPr="00996D2A" w14:paraId="2353DB99" w14:textId="77777777" w:rsidTr="00C106BA">
        <w:tc>
          <w:tcPr>
            <w:tcW w:w="2047" w:type="dxa"/>
            <w:vMerge w:val="restart"/>
          </w:tcPr>
          <w:p w14:paraId="610632B3" w14:textId="4426ED87" w:rsidR="005B4D47" w:rsidRPr="00996D2A" w:rsidRDefault="005B4D47" w:rsidP="00DF278C">
            <w:r w:rsidRPr="00996D2A">
              <w:t>Renewable energy (Solar Panels)</w:t>
            </w:r>
          </w:p>
        </w:tc>
        <w:tc>
          <w:tcPr>
            <w:tcW w:w="4049" w:type="dxa"/>
          </w:tcPr>
          <w:p w14:paraId="45D3F390" w14:textId="1E44A466" w:rsidR="005B4D47" w:rsidRPr="00996D2A" w:rsidRDefault="005B4D47" w:rsidP="00DF278C">
            <w:r w:rsidRPr="00996D2A">
              <w:t>Supplier engagement</w:t>
            </w:r>
          </w:p>
        </w:tc>
        <w:tc>
          <w:tcPr>
            <w:tcW w:w="4677" w:type="dxa"/>
          </w:tcPr>
          <w:p w14:paraId="6F33C2C9" w14:textId="05CEB4B9" w:rsidR="005B4D47" w:rsidRPr="00996D2A" w:rsidRDefault="005B4D47" w:rsidP="00DF278C">
            <w:r w:rsidRPr="00996D2A">
              <w:t>Awaiting guidance before commencing</w:t>
            </w:r>
          </w:p>
        </w:tc>
        <w:tc>
          <w:tcPr>
            <w:tcW w:w="3969" w:type="dxa"/>
          </w:tcPr>
          <w:p w14:paraId="2FC4934E" w14:textId="77777777" w:rsidR="005B4D47" w:rsidRPr="00996D2A" w:rsidRDefault="005B4D47" w:rsidP="00DF278C"/>
        </w:tc>
      </w:tr>
      <w:tr w:rsidR="00996D2A" w:rsidRPr="00996D2A" w14:paraId="76610570" w14:textId="77777777" w:rsidTr="00C106BA">
        <w:tc>
          <w:tcPr>
            <w:tcW w:w="2047" w:type="dxa"/>
            <w:vMerge/>
          </w:tcPr>
          <w:p w14:paraId="44B2AB31" w14:textId="77777777" w:rsidR="005B4D47" w:rsidRPr="00996D2A" w:rsidRDefault="005B4D47" w:rsidP="00DF278C"/>
        </w:tc>
        <w:tc>
          <w:tcPr>
            <w:tcW w:w="4049" w:type="dxa"/>
          </w:tcPr>
          <w:p w14:paraId="155E415B" w14:textId="6A0E132B" w:rsidR="005B4D47" w:rsidRPr="00996D2A" w:rsidRDefault="005B4D47" w:rsidP="00DF278C">
            <w:r w:rsidRPr="00996D2A">
              <w:t>Modern slavery risk assessment of suppliers</w:t>
            </w:r>
          </w:p>
        </w:tc>
        <w:tc>
          <w:tcPr>
            <w:tcW w:w="4677" w:type="dxa"/>
          </w:tcPr>
          <w:p w14:paraId="5BFE0FA2" w14:textId="4B9BE782" w:rsidR="005B4D47" w:rsidRPr="00996D2A" w:rsidRDefault="00300478" w:rsidP="00DF278C">
            <w:r w:rsidRPr="00996D2A">
              <w:t>U</w:t>
            </w:r>
            <w:r w:rsidR="005B4D47" w:rsidRPr="00996D2A">
              <w:t>sing LGP Contracts modern slavery risk ratings</w:t>
            </w:r>
          </w:p>
        </w:tc>
        <w:tc>
          <w:tcPr>
            <w:tcW w:w="3969" w:type="dxa"/>
          </w:tcPr>
          <w:p w14:paraId="3CAA8FF2" w14:textId="77777777" w:rsidR="005B4D47" w:rsidRPr="00996D2A" w:rsidRDefault="005B4D47" w:rsidP="00DF278C"/>
        </w:tc>
      </w:tr>
      <w:tr w:rsidR="00996D2A" w:rsidRPr="00996D2A" w14:paraId="331A3C1C" w14:textId="77777777" w:rsidTr="00C106BA">
        <w:tc>
          <w:tcPr>
            <w:tcW w:w="2047" w:type="dxa"/>
            <w:vMerge/>
          </w:tcPr>
          <w:p w14:paraId="7421854E" w14:textId="77777777" w:rsidR="005B4D47" w:rsidRPr="00996D2A" w:rsidRDefault="005B4D47" w:rsidP="00DF278C"/>
        </w:tc>
        <w:tc>
          <w:tcPr>
            <w:tcW w:w="4049" w:type="dxa"/>
          </w:tcPr>
          <w:p w14:paraId="4503F793" w14:textId="28CBD733" w:rsidR="005B4D47" w:rsidRPr="00996D2A" w:rsidRDefault="005B4D47" w:rsidP="00DF278C">
            <w:r w:rsidRPr="00996D2A">
              <w:t>Modern slavery tender criteria</w:t>
            </w:r>
          </w:p>
        </w:tc>
        <w:tc>
          <w:tcPr>
            <w:tcW w:w="4677" w:type="dxa"/>
          </w:tcPr>
          <w:p w14:paraId="443D8E28" w14:textId="197D9F7E" w:rsidR="005B4D47" w:rsidRPr="00996D2A" w:rsidRDefault="00300478" w:rsidP="00DF278C">
            <w:r w:rsidRPr="00996D2A">
              <w:t>Criteria developed need to ensure officers are including this in the RFx for this category.</w:t>
            </w:r>
          </w:p>
        </w:tc>
        <w:tc>
          <w:tcPr>
            <w:tcW w:w="3969" w:type="dxa"/>
          </w:tcPr>
          <w:p w14:paraId="08836083" w14:textId="77777777" w:rsidR="005B4D47" w:rsidRPr="00996D2A" w:rsidRDefault="005B4D47" w:rsidP="00DF278C"/>
        </w:tc>
      </w:tr>
      <w:tr w:rsidR="00996D2A" w:rsidRPr="00996D2A" w14:paraId="399C6ABE" w14:textId="77777777" w:rsidTr="00C106BA">
        <w:tc>
          <w:tcPr>
            <w:tcW w:w="2047" w:type="dxa"/>
            <w:vMerge/>
          </w:tcPr>
          <w:p w14:paraId="63B222F2" w14:textId="77777777" w:rsidR="005B4D47" w:rsidRPr="00996D2A" w:rsidRDefault="005B4D47" w:rsidP="00DF278C"/>
        </w:tc>
        <w:tc>
          <w:tcPr>
            <w:tcW w:w="4049" w:type="dxa"/>
          </w:tcPr>
          <w:p w14:paraId="43F3956D" w14:textId="673EC867" w:rsidR="005B4D47" w:rsidRPr="00996D2A" w:rsidRDefault="005B4D47" w:rsidP="00DF278C">
            <w:r w:rsidRPr="00996D2A">
              <w:t>Modern slavery contract clauses</w:t>
            </w:r>
          </w:p>
        </w:tc>
        <w:tc>
          <w:tcPr>
            <w:tcW w:w="4677" w:type="dxa"/>
          </w:tcPr>
          <w:p w14:paraId="72B84592" w14:textId="6E9AF886" w:rsidR="005B4D47" w:rsidRPr="00996D2A" w:rsidRDefault="005B4D47" w:rsidP="00DF278C">
            <w:r w:rsidRPr="00996D2A">
              <w:t>Included in current contract/ Yet to be actioned</w:t>
            </w:r>
          </w:p>
        </w:tc>
        <w:tc>
          <w:tcPr>
            <w:tcW w:w="3969" w:type="dxa"/>
          </w:tcPr>
          <w:p w14:paraId="2251DD1D" w14:textId="77777777" w:rsidR="005B4D47" w:rsidRPr="00996D2A" w:rsidRDefault="005B4D47" w:rsidP="00DF278C"/>
        </w:tc>
      </w:tr>
      <w:tr w:rsidR="00996D2A" w:rsidRPr="00996D2A" w14:paraId="554C4102" w14:textId="77777777" w:rsidTr="00C106BA">
        <w:tc>
          <w:tcPr>
            <w:tcW w:w="2047" w:type="dxa"/>
            <w:vMerge/>
          </w:tcPr>
          <w:p w14:paraId="1066A7A7" w14:textId="77777777" w:rsidR="0008363F" w:rsidRPr="00996D2A" w:rsidRDefault="0008363F" w:rsidP="0008363F"/>
        </w:tc>
        <w:tc>
          <w:tcPr>
            <w:tcW w:w="4049" w:type="dxa"/>
          </w:tcPr>
          <w:p w14:paraId="4D3A7255" w14:textId="4A3D161A" w:rsidR="0008363F" w:rsidRPr="00996D2A" w:rsidRDefault="0008363F" w:rsidP="0008363F">
            <w:r w:rsidRPr="00996D2A">
              <w:t>Supplier Code of Conduct</w:t>
            </w:r>
          </w:p>
        </w:tc>
        <w:tc>
          <w:tcPr>
            <w:tcW w:w="4677" w:type="dxa"/>
          </w:tcPr>
          <w:p w14:paraId="5640F75A" w14:textId="6CC92E6A" w:rsidR="0008363F" w:rsidRPr="00996D2A" w:rsidRDefault="00300478" w:rsidP="0008363F">
            <w:r w:rsidRPr="00996D2A">
              <w:t>Developed and inserted into Bellingen Shire Councils Procurement Plan. Available on Council website.</w:t>
            </w:r>
          </w:p>
        </w:tc>
        <w:tc>
          <w:tcPr>
            <w:tcW w:w="3969" w:type="dxa"/>
          </w:tcPr>
          <w:p w14:paraId="155E14AF" w14:textId="77777777" w:rsidR="0008363F" w:rsidRPr="00996D2A" w:rsidRDefault="0008363F" w:rsidP="0008363F"/>
        </w:tc>
      </w:tr>
      <w:tr w:rsidR="00996D2A" w:rsidRPr="00996D2A" w14:paraId="31A22149" w14:textId="77777777" w:rsidTr="00C106BA">
        <w:tc>
          <w:tcPr>
            <w:tcW w:w="2047" w:type="dxa"/>
            <w:vMerge/>
          </w:tcPr>
          <w:p w14:paraId="29D6951D" w14:textId="77777777" w:rsidR="0008363F" w:rsidRPr="00996D2A" w:rsidRDefault="0008363F" w:rsidP="0008363F"/>
        </w:tc>
        <w:tc>
          <w:tcPr>
            <w:tcW w:w="4049" w:type="dxa"/>
          </w:tcPr>
          <w:p w14:paraId="2823436B" w14:textId="2485D32A" w:rsidR="0008363F" w:rsidRPr="00996D2A" w:rsidRDefault="0008363F" w:rsidP="0008363F">
            <w:r w:rsidRPr="00996D2A">
              <w:t>Contract KPIs in relation to modern slavery in place</w:t>
            </w:r>
          </w:p>
        </w:tc>
        <w:tc>
          <w:tcPr>
            <w:tcW w:w="4677" w:type="dxa"/>
          </w:tcPr>
          <w:p w14:paraId="6BDE1717" w14:textId="487CC8C7" w:rsidR="0008363F" w:rsidRPr="00996D2A" w:rsidRDefault="00300478" w:rsidP="0008363F">
            <w:r w:rsidRPr="00996D2A">
              <w:t xml:space="preserve">Yet to be actioned. </w:t>
            </w:r>
          </w:p>
        </w:tc>
        <w:tc>
          <w:tcPr>
            <w:tcW w:w="3969" w:type="dxa"/>
          </w:tcPr>
          <w:p w14:paraId="4228C88A" w14:textId="77777777" w:rsidR="0008363F" w:rsidRPr="00996D2A" w:rsidRDefault="0008363F" w:rsidP="0008363F"/>
        </w:tc>
      </w:tr>
      <w:tr w:rsidR="00996D2A" w:rsidRPr="00996D2A" w14:paraId="3DF60C14" w14:textId="77777777" w:rsidTr="00C106BA">
        <w:tc>
          <w:tcPr>
            <w:tcW w:w="2047" w:type="dxa"/>
            <w:vMerge/>
          </w:tcPr>
          <w:p w14:paraId="51B000DC" w14:textId="77777777" w:rsidR="0008363F" w:rsidRPr="00996D2A" w:rsidRDefault="0008363F" w:rsidP="0008363F"/>
        </w:tc>
        <w:tc>
          <w:tcPr>
            <w:tcW w:w="4049" w:type="dxa"/>
          </w:tcPr>
          <w:p w14:paraId="681DE949" w14:textId="2E5CD844" w:rsidR="0008363F" w:rsidRPr="00996D2A" w:rsidRDefault="0008363F" w:rsidP="0008363F">
            <w:r w:rsidRPr="00996D2A">
              <w:t>KPI measurement</w:t>
            </w:r>
          </w:p>
        </w:tc>
        <w:tc>
          <w:tcPr>
            <w:tcW w:w="4677" w:type="dxa"/>
          </w:tcPr>
          <w:p w14:paraId="5E8B8EE7" w14:textId="474EABD5" w:rsidR="0008363F" w:rsidRPr="00996D2A" w:rsidRDefault="00300478" w:rsidP="0008363F">
            <w:r w:rsidRPr="00996D2A">
              <w:t>Too early to perform.</w:t>
            </w:r>
          </w:p>
        </w:tc>
        <w:tc>
          <w:tcPr>
            <w:tcW w:w="3969" w:type="dxa"/>
          </w:tcPr>
          <w:p w14:paraId="2AF617A6" w14:textId="77777777" w:rsidR="0008363F" w:rsidRPr="00996D2A" w:rsidRDefault="0008363F" w:rsidP="0008363F"/>
        </w:tc>
      </w:tr>
      <w:tr w:rsidR="00996D2A" w:rsidRPr="00996D2A" w14:paraId="1A4ADA17" w14:textId="77777777" w:rsidTr="00C106BA">
        <w:tc>
          <w:tcPr>
            <w:tcW w:w="2047" w:type="dxa"/>
            <w:vMerge w:val="restart"/>
          </w:tcPr>
          <w:p w14:paraId="7D851493" w14:textId="76DD1E74" w:rsidR="0008363F" w:rsidRPr="00996D2A" w:rsidRDefault="0008363F" w:rsidP="0008363F">
            <w:r w:rsidRPr="00996D2A">
              <w:t>Cleaning services</w:t>
            </w:r>
          </w:p>
        </w:tc>
        <w:tc>
          <w:tcPr>
            <w:tcW w:w="4049" w:type="dxa"/>
          </w:tcPr>
          <w:p w14:paraId="7573562B" w14:textId="186624E5" w:rsidR="0008363F" w:rsidRPr="00996D2A" w:rsidRDefault="0008363F" w:rsidP="0008363F">
            <w:r w:rsidRPr="00996D2A">
              <w:t>Supplier engagement</w:t>
            </w:r>
          </w:p>
        </w:tc>
        <w:tc>
          <w:tcPr>
            <w:tcW w:w="4677" w:type="dxa"/>
          </w:tcPr>
          <w:p w14:paraId="64BD98BE" w14:textId="762F62BD" w:rsidR="0008363F" w:rsidRPr="00996D2A" w:rsidRDefault="0008363F" w:rsidP="0008363F">
            <w:r w:rsidRPr="00996D2A">
              <w:t>Actioned</w:t>
            </w:r>
          </w:p>
        </w:tc>
        <w:tc>
          <w:tcPr>
            <w:tcW w:w="3969" w:type="dxa"/>
          </w:tcPr>
          <w:p w14:paraId="5899AB3B" w14:textId="77777777" w:rsidR="0008363F" w:rsidRPr="00996D2A" w:rsidRDefault="0008363F" w:rsidP="0008363F"/>
        </w:tc>
      </w:tr>
      <w:tr w:rsidR="00996D2A" w:rsidRPr="00996D2A" w14:paraId="1593C013" w14:textId="77777777" w:rsidTr="00C106BA">
        <w:tc>
          <w:tcPr>
            <w:tcW w:w="2047" w:type="dxa"/>
            <w:vMerge/>
          </w:tcPr>
          <w:p w14:paraId="2CD2E662" w14:textId="77777777" w:rsidR="0008363F" w:rsidRPr="00996D2A" w:rsidRDefault="0008363F" w:rsidP="0008363F"/>
        </w:tc>
        <w:tc>
          <w:tcPr>
            <w:tcW w:w="4049" w:type="dxa"/>
          </w:tcPr>
          <w:p w14:paraId="31DD0E4D" w14:textId="62514D06" w:rsidR="0008363F" w:rsidRPr="00996D2A" w:rsidRDefault="0008363F" w:rsidP="0008363F">
            <w:r w:rsidRPr="00996D2A">
              <w:t>Modern slavery risk assessment of suppliers</w:t>
            </w:r>
          </w:p>
        </w:tc>
        <w:tc>
          <w:tcPr>
            <w:tcW w:w="4677" w:type="dxa"/>
          </w:tcPr>
          <w:p w14:paraId="087A6B81" w14:textId="21ADB0B7" w:rsidR="0008363F" w:rsidRPr="00996D2A" w:rsidRDefault="0008363F" w:rsidP="00996D2A">
            <w:r w:rsidRPr="00996D2A">
              <w:t>Self-assessment questionnaire</w:t>
            </w:r>
            <w:r w:rsidR="00300478" w:rsidRPr="00996D2A">
              <w:t xml:space="preserve"> completed and will be given to Contractor to complete </w:t>
            </w:r>
            <w:r w:rsidR="00996D2A" w:rsidRPr="00996D2A">
              <w:t xml:space="preserve">during term of contract. </w:t>
            </w:r>
          </w:p>
        </w:tc>
        <w:tc>
          <w:tcPr>
            <w:tcW w:w="3969" w:type="dxa"/>
          </w:tcPr>
          <w:p w14:paraId="5B7AEAEF" w14:textId="77777777" w:rsidR="0008363F" w:rsidRPr="00996D2A" w:rsidRDefault="0008363F" w:rsidP="0008363F"/>
        </w:tc>
      </w:tr>
      <w:tr w:rsidR="00996D2A" w:rsidRPr="00996D2A" w14:paraId="64D478E9" w14:textId="77777777" w:rsidTr="00C106BA">
        <w:tc>
          <w:tcPr>
            <w:tcW w:w="2047" w:type="dxa"/>
            <w:vMerge/>
          </w:tcPr>
          <w:p w14:paraId="0EE16E29" w14:textId="77777777" w:rsidR="0008363F" w:rsidRPr="00996D2A" w:rsidRDefault="0008363F" w:rsidP="0008363F"/>
        </w:tc>
        <w:tc>
          <w:tcPr>
            <w:tcW w:w="4049" w:type="dxa"/>
          </w:tcPr>
          <w:p w14:paraId="794BE525" w14:textId="281A79DF" w:rsidR="0008363F" w:rsidRPr="00996D2A" w:rsidRDefault="0008363F" w:rsidP="0008363F">
            <w:r w:rsidRPr="00996D2A">
              <w:t>Modern slavery tender criteria</w:t>
            </w:r>
          </w:p>
        </w:tc>
        <w:tc>
          <w:tcPr>
            <w:tcW w:w="4677" w:type="dxa"/>
          </w:tcPr>
          <w:p w14:paraId="6FA2BCDE" w14:textId="1AC23715" w:rsidR="0008363F" w:rsidRPr="00996D2A" w:rsidRDefault="0008363F" w:rsidP="0008363F">
            <w:r w:rsidRPr="00996D2A">
              <w:t>Included in RFx</w:t>
            </w:r>
          </w:p>
        </w:tc>
        <w:tc>
          <w:tcPr>
            <w:tcW w:w="3969" w:type="dxa"/>
          </w:tcPr>
          <w:p w14:paraId="51347760" w14:textId="77777777" w:rsidR="0008363F" w:rsidRPr="00996D2A" w:rsidRDefault="0008363F" w:rsidP="0008363F"/>
        </w:tc>
      </w:tr>
      <w:tr w:rsidR="00996D2A" w:rsidRPr="00996D2A" w14:paraId="7BCB38A2" w14:textId="77777777" w:rsidTr="00C106BA">
        <w:tc>
          <w:tcPr>
            <w:tcW w:w="2047" w:type="dxa"/>
            <w:vMerge/>
          </w:tcPr>
          <w:p w14:paraId="19BF5BEE" w14:textId="77777777" w:rsidR="0008363F" w:rsidRPr="00996D2A" w:rsidRDefault="0008363F" w:rsidP="0008363F"/>
        </w:tc>
        <w:tc>
          <w:tcPr>
            <w:tcW w:w="4049" w:type="dxa"/>
          </w:tcPr>
          <w:p w14:paraId="5D366B96" w14:textId="27C7D6A7" w:rsidR="0008363F" w:rsidRPr="00996D2A" w:rsidRDefault="0008363F" w:rsidP="0008363F">
            <w:r w:rsidRPr="00996D2A">
              <w:t>Modern slavery contract clauses</w:t>
            </w:r>
          </w:p>
        </w:tc>
        <w:tc>
          <w:tcPr>
            <w:tcW w:w="4677" w:type="dxa"/>
          </w:tcPr>
          <w:p w14:paraId="0BCA4731" w14:textId="1F611D4C" w:rsidR="0008363F" w:rsidRPr="00996D2A" w:rsidRDefault="0008363F" w:rsidP="0008363F">
            <w:r w:rsidRPr="00996D2A">
              <w:t>Included in current contract</w:t>
            </w:r>
          </w:p>
        </w:tc>
        <w:tc>
          <w:tcPr>
            <w:tcW w:w="3969" w:type="dxa"/>
          </w:tcPr>
          <w:p w14:paraId="6A19D347" w14:textId="77777777" w:rsidR="0008363F" w:rsidRPr="00996D2A" w:rsidRDefault="0008363F" w:rsidP="0008363F"/>
        </w:tc>
      </w:tr>
      <w:tr w:rsidR="00996D2A" w:rsidRPr="00996D2A" w14:paraId="0DD357A3" w14:textId="77777777" w:rsidTr="00C106BA">
        <w:tc>
          <w:tcPr>
            <w:tcW w:w="2047" w:type="dxa"/>
            <w:vMerge/>
          </w:tcPr>
          <w:p w14:paraId="3563EF34" w14:textId="77777777" w:rsidR="0008363F" w:rsidRPr="00996D2A" w:rsidRDefault="0008363F" w:rsidP="0008363F"/>
        </w:tc>
        <w:tc>
          <w:tcPr>
            <w:tcW w:w="4049" w:type="dxa"/>
          </w:tcPr>
          <w:p w14:paraId="55DC7CAD" w14:textId="05D1155C" w:rsidR="0008363F" w:rsidRPr="00996D2A" w:rsidRDefault="0008363F" w:rsidP="0008363F">
            <w:r w:rsidRPr="00996D2A">
              <w:t>Supplier Code of Conduct</w:t>
            </w:r>
          </w:p>
        </w:tc>
        <w:tc>
          <w:tcPr>
            <w:tcW w:w="4677" w:type="dxa"/>
          </w:tcPr>
          <w:p w14:paraId="06A7CA13" w14:textId="58F68858" w:rsidR="0008363F" w:rsidRPr="00996D2A" w:rsidRDefault="00996D2A" w:rsidP="0008363F">
            <w:r w:rsidRPr="00996D2A">
              <w:t>Developed and inserted into Bellingen Shire Councils Procurement Plan. Available on Council website.</w:t>
            </w:r>
          </w:p>
        </w:tc>
        <w:tc>
          <w:tcPr>
            <w:tcW w:w="3969" w:type="dxa"/>
          </w:tcPr>
          <w:p w14:paraId="6DFFEA7B" w14:textId="77777777" w:rsidR="0008363F" w:rsidRPr="00996D2A" w:rsidRDefault="0008363F" w:rsidP="0008363F"/>
        </w:tc>
      </w:tr>
      <w:tr w:rsidR="00996D2A" w:rsidRPr="00996D2A" w14:paraId="0833E9D2" w14:textId="77777777" w:rsidTr="00C106BA">
        <w:tc>
          <w:tcPr>
            <w:tcW w:w="2047" w:type="dxa"/>
            <w:vMerge/>
          </w:tcPr>
          <w:p w14:paraId="697C9A5A" w14:textId="77777777" w:rsidR="0008363F" w:rsidRPr="00996D2A" w:rsidRDefault="0008363F" w:rsidP="0008363F"/>
        </w:tc>
        <w:tc>
          <w:tcPr>
            <w:tcW w:w="4049" w:type="dxa"/>
          </w:tcPr>
          <w:p w14:paraId="6C3A7052" w14:textId="412D1F06" w:rsidR="0008363F" w:rsidRPr="00996D2A" w:rsidRDefault="0008363F" w:rsidP="0008363F">
            <w:r w:rsidRPr="00996D2A">
              <w:t>Contract KPIs in relation to modern slavery in place</w:t>
            </w:r>
          </w:p>
        </w:tc>
        <w:tc>
          <w:tcPr>
            <w:tcW w:w="4677" w:type="dxa"/>
          </w:tcPr>
          <w:p w14:paraId="18F3DCC6" w14:textId="1C425042" w:rsidR="0008363F" w:rsidRPr="00996D2A" w:rsidRDefault="00996D2A" w:rsidP="0008363F">
            <w:r w:rsidRPr="00996D2A">
              <w:t xml:space="preserve">Will be actioned during term of contract.  </w:t>
            </w:r>
          </w:p>
        </w:tc>
        <w:tc>
          <w:tcPr>
            <w:tcW w:w="3969" w:type="dxa"/>
          </w:tcPr>
          <w:p w14:paraId="5E694975" w14:textId="77777777" w:rsidR="0008363F" w:rsidRPr="00996D2A" w:rsidRDefault="0008363F" w:rsidP="0008363F"/>
        </w:tc>
      </w:tr>
      <w:tr w:rsidR="00996D2A" w:rsidRPr="00996D2A" w14:paraId="077CBA45" w14:textId="77777777" w:rsidTr="00C106BA">
        <w:tc>
          <w:tcPr>
            <w:tcW w:w="2047" w:type="dxa"/>
            <w:vMerge/>
          </w:tcPr>
          <w:p w14:paraId="7E4C6162" w14:textId="77777777" w:rsidR="0008363F" w:rsidRPr="00996D2A" w:rsidRDefault="0008363F" w:rsidP="0008363F"/>
        </w:tc>
        <w:tc>
          <w:tcPr>
            <w:tcW w:w="4049" w:type="dxa"/>
          </w:tcPr>
          <w:p w14:paraId="5340E4F0" w14:textId="140E08D3" w:rsidR="0008363F" w:rsidRPr="00996D2A" w:rsidRDefault="0008363F" w:rsidP="0008363F">
            <w:r w:rsidRPr="00996D2A">
              <w:t>KPI measurement</w:t>
            </w:r>
          </w:p>
        </w:tc>
        <w:tc>
          <w:tcPr>
            <w:tcW w:w="4677" w:type="dxa"/>
          </w:tcPr>
          <w:p w14:paraId="7B9B9A3C" w14:textId="3ED3A931" w:rsidR="0008363F" w:rsidRPr="00996D2A" w:rsidRDefault="00996D2A" w:rsidP="0008363F">
            <w:r w:rsidRPr="00996D2A">
              <w:t>T</w:t>
            </w:r>
            <w:r w:rsidR="0008363F" w:rsidRPr="00996D2A">
              <w:t>oo early to perform</w:t>
            </w:r>
            <w:r w:rsidRPr="00996D2A">
              <w:t xml:space="preserve"> – new contract commenced April 2023. </w:t>
            </w:r>
          </w:p>
        </w:tc>
        <w:tc>
          <w:tcPr>
            <w:tcW w:w="3969" w:type="dxa"/>
          </w:tcPr>
          <w:p w14:paraId="1B78E1D7" w14:textId="77777777" w:rsidR="0008363F" w:rsidRPr="00996D2A" w:rsidRDefault="0008363F" w:rsidP="0008363F"/>
        </w:tc>
      </w:tr>
    </w:tbl>
    <w:p w14:paraId="1AD079AF" w14:textId="77777777" w:rsidR="009242EC" w:rsidRDefault="009242EC" w:rsidP="00C91D29">
      <w:pPr>
        <w:pStyle w:val="Heading1"/>
        <w:sectPr w:rsidR="009242EC" w:rsidSect="00996D2A">
          <w:pgSz w:w="16838" w:h="11906" w:orient="landscape"/>
          <w:pgMar w:top="1440" w:right="1440" w:bottom="1440" w:left="1440" w:header="709" w:footer="709" w:gutter="0"/>
          <w:cols w:space="708"/>
          <w:docGrid w:linePitch="360"/>
        </w:sectPr>
      </w:pPr>
    </w:p>
    <w:p w14:paraId="0D90BE73" w14:textId="77777777" w:rsidR="00EE1CE0" w:rsidRDefault="00EE1CE0" w:rsidP="00C91D29">
      <w:pPr>
        <w:pStyle w:val="Heading1"/>
      </w:pPr>
      <w:r>
        <w:t>A</w:t>
      </w:r>
      <w:r w:rsidR="00595E62" w:rsidRPr="00C91D29">
        <w:t xml:space="preserve">ppendix A – Policy </w:t>
      </w:r>
    </w:p>
    <w:tbl>
      <w:tblPr>
        <w:tblStyle w:val="TableGrid"/>
        <w:tblW w:w="1000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50"/>
        <w:gridCol w:w="222"/>
      </w:tblGrid>
      <w:tr w:rsidR="009242EC" w:rsidRPr="00291037" w14:paraId="7CA4998F" w14:textId="77777777" w:rsidTr="00073228">
        <w:trPr>
          <w:cantSplit/>
          <w:trHeight w:val="1305"/>
        </w:trPr>
        <w:tc>
          <w:tcPr>
            <w:tcW w:w="9782" w:type="dxa"/>
          </w:tcPr>
          <w:tbl>
            <w:tblPr>
              <w:tblStyle w:val="TableGrid"/>
              <w:tblW w:w="10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65"/>
              <w:gridCol w:w="222"/>
            </w:tblGrid>
            <w:tr w:rsidR="009242EC" w:rsidRPr="00291037" w14:paraId="239B8626" w14:textId="77777777" w:rsidTr="00073228">
              <w:trPr>
                <w:cantSplit/>
                <w:trHeight w:val="1305"/>
              </w:trPr>
              <w:tc>
                <w:tcPr>
                  <w:tcW w:w="10065" w:type="dxa"/>
                </w:tcPr>
                <w:p w14:paraId="4AD8E4BF" w14:textId="77777777" w:rsidR="009242EC" w:rsidRPr="00291037" w:rsidRDefault="009242EC" w:rsidP="00073228">
                  <w:pPr>
                    <w:ind w:left="-104" w:right="-108" w:hanging="104"/>
                    <w:rPr>
                      <w:rFonts w:cstheme="minorHAnsi"/>
                    </w:rPr>
                  </w:pPr>
                  <w:r w:rsidRPr="00291037">
                    <w:rPr>
                      <w:rFonts w:cstheme="minorHAnsi"/>
                    </w:rPr>
                    <w:t xml:space="preserve">      </w:t>
                  </w:r>
                  <w:r w:rsidRPr="00291037">
                    <w:rPr>
                      <w:rFonts w:cstheme="minorHAnsi"/>
                      <w:noProof/>
                    </w:rPr>
                    <w:t xml:space="preserve"> </w:t>
                  </w:r>
                  <w:r w:rsidRPr="00291037">
                    <w:rPr>
                      <w:rFonts w:cstheme="minorHAnsi"/>
                      <w:noProof/>
                    </w:rPr>
                    <w:drawing>
                      <wp:inline distT="0" distB="0" distL="0" distR="0" wp14:anchorId="2F57B90E" wp14:editId="53631066">
                        <wp:extent cx="2320120" cy="632760"/>
                        <wp:effectExtent l="0" t="0" r="4445" b="0"/>
                        <wp:docPr id="4" name="Picture 4" descr="A close up of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black text&#10;&#10;Description automatically generated"/>
                                <pic:cNvPicPr/>
                              </pic:nvPicPr>
                              <pic:blipFill>
                                <a:blip r:embed="rId9"/>
                                <a:stretch>
                                  <a:fillRect/>
                                </a:stretch>
                              </pic:blipFill>
                              <pic:spPr>
                                <a:xfrm>
                                  <a:off x="0" y="0"/>
                                  <a:ext cx="2366412" cy="645385"/>
                                </a:xfrm>
                                <a:prstGeom prst="rect">
                                  <a:avLst/>
                                </a:prstGeom>
                              </pic:spPr>
                            </pic:pic>
                          </a:graphicData>
                        </a:graphic>
                      </wp:inline>
                    </w:drawing>
                  </w:r>
                  <w:r w:rsidRPr="00291037">
                    <w:rPr>
                      <w:rFonts w:cstheme="minorHAnsi"/>
                    </w:rPr>
                    <w:t xml:space="preserve">                                                                                           </w:t>
                  </w:r>
                  <w:r w:rsidRPr="00291037">
                    <w:rPr>
                      <w:rFonts w:cstheme="minorHAnsi"/>
                      <w:noProof/>
                    </w:rPr>
                    <w:drawing>
                      <wp:inline distT="0" distB="0" distL="0" distR="0" wp14:anchorId="1A78E961" wp14:editId="2B9DFD4A">
                        <wp:extent cx="1013333" cy="978983"/>
                        <wp:effectExtent l="0" t="0" r="0" b="0"/>
                        <wp:docPr id="5" name="Picture 5" descr="A logo of a river with trees and mounta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ogo of a river with trees and mountains&#10;&#10;Description automatically generated"/>
                                <pic:cNvPicPr/>
                              </pic:nvPicPr>
                              <pic:blipFill>
                                <a:blip r:embed="rId10"/>
                                <a:stretch>
                                  <a:fillRect/>
                                </a:stretch>
                              </pic:blipFill>
                              <pic:spPr>
                                <a:xfrm>
                                  <a:off x="0" y="0"/>
                                  <a:ext cx="1038046" cy="1002859"/>
                                </a:xfrm>
                                <a:prstGeom prst="rect">
                                  <a:avLst/>
                                </a:prstGeom>
                              </pic:spPr>
                            </pic:pic>
                          </a:graphicData>
                        </a:graphic>
                      </wp:inline>
                    </w:drawing>
                  </w:r>
                </w:p>
              </w:tc>
              <w:tc>
                <w:tcPr>
                  <w:tcW w:w="222" w:type="dxa"/>
                  <w:vAlign w:val="center"/>
                </w:tcPr>
                <w:p w14:paraId="7DCC59BC" w14:textId="77777777" w:rsidR="009242EC" w:rsidRPr="00291037" w:rsidRDefault="009242EC" w:rsidP="00073228">
                  <w:pPr>
                    <w:rPr>
                      <w:rFonts w:cstheme="minorHAnsi"/>
                    </w:rPr>
                  </w:pPr>
                </w:p>
              </w:tc>
            </w:tr>
          </w:tbl>
          <w:p w14:paraId="2076153B" w14:textId="77777777" w:rsidR="009242EC" w:rsidRPr="00291037" w:rsidRDefault="009242EC" w:rsidP="00073228">
            <w:pPr>
              <w:ind w:left="-104" w:right="-108"/>
              <w:rPr>
                <w:rFonts w:cstheme="minorHAnsi"/>
              </w:rPr>
            </w:pPr>
          </w:p>
        </w:tc>
        <w:tc>
          <w:tcPr>
            <w:tcW w:w="222" w:type="dxa"/>
            <w:vAlign w:val="center"/>
          </w:tcPr>
          <w:p w14:paraId="6D193F77" w14:textId="77777777" w:rsidR="009242EC" w:rsidRPr="00291037" w:rsidRDefault="009242EC" w:rsidP="00073228">
            <w:pPr>
              <w:rPr>
                <w:rFonts w:cstheme="minorHAnsi"/>
              </w:rPr>
            </w:pPr>
          </w:p>
        </w:tc>
      </w:tr>
    </w:tbl>
    <w:p w14:paraId="51A4015A" w14:textId="77777777" w:rsidR="009242EC" w:rsidRPr="00291037" w:rsidRDefault="009242EC" w:rsidP="009242EC">
      <w:pPr>
        <w:pStyle w:val="Titleline2"/>
        <w:rPr>
          <w:rFonts w:asciiTheme="minorHAnsi" w:hAnsiTheme="minorHAnsi" w:cstheme="minorHAnsi"/>
        </w:rPr>
      </w:pPr>
    </w:p>
    <w:p w14:paraId="1BD4C405" w14:textId="77777777" w:rsidR="009242EC" w:rsidRPr="00291037" w:rsidRDefault="009242EC" w:rsidP="009242EC">
      <w:pPr>
        <w:pStyle w:val="Titleline2"/>
        <w:rPr>
          <w:rFonts w:asciiTheme="minorHAnsi" w:hAnsiTheme="minorHAnsi" w:cstheme="minorHAnsi"/>
        </w:rPr>
      </w:pPr>
    </w:p>
    <w:p w14:paraId="4C70C3FD" w14:textId="77777777" w:rsidR="009242EC" w:rsidRPr="00291037" w:rsidRDefault="009242EC" w:rsidP="009242EC">
      <w:pPr>
        <w:pStyle w:val="Titleline2"/>
        <w:rPr>
          <w:rFonts w:asciiTheme="minorHAnsi" w:hAnsiTheme="minorHAnsi" w:cstheme="minorHAnsi"/>
        </w:rPr>
        <w:sectPr w:rsidR="009242EC" w:rsidRPr="00291037" w:rsidSect="009242EC">
          <w:footerReference w:type="default" r:id="rId11"/>
          <w:pgSz w:w="11906" w:h="16838" w:code="9"/>
          <w:pgMar w:top="567" w:right="1080" w:bottom="1440" w:left="1080" w:header="851" w:footer="851" w:gutter="0"/>
          <w:pgNumType w:start="1"/>
          <w:cols w:space="720"/>
          <w:docGrid w:linePitch="299"/>
        </w:sectPr>
      </w:pPr>
    </w:p>
    <w:tbl>
      <w:tblPr>
        <w:tblW w:w="0" w:type="auto"/>
        <w:shd w:val="clear" w:color="auto" w:fill="1F4E79" w:themeFill="accent5" w:themeFillShade="80"/>
        <w:tblLayout w:type="fixed"/>
        <w:tblLook w:val="01E0" w:firstRow="1" w:lastRow="1" w:firstColumn="1" w:lastColumn="1" w:noHBand="0" w:noVBand="0"/>
      </w:tblPr>
      <w:tblGrid>
        <w:gridCol w:w="9606"/>
      </w:tblGrid>
      <w:tr w:rsidR="009242EC" w:rsidRPr="00291037" w14:paraId="4917B1E2" w14:textId="77777777" w:rsidTr="00073228">
        <w:tc>
          <w:tcPr>
            <w:tcW w:w="9606" w:type="dxa"/>
            <w:shd w:val="clear" w:color="auto" w:fill="172E23"/>
          </w:tcPr>
          <w:p w14:paraId="1D1BA863" w14:textId="77777777" w:rsidR="009242EC" w:rsidRPr="00291037" w:rsidRDefault="009242EC" w:rsidP="00073228">
            <w:pPr>
              <w:pStyle w:val="Title"/>
              <w:rPr>
                <w:rFonts w:asciiTheme="minorHAnsi" w:hAnsiTheme="minorHAnsi" w:cstheme="minorHAnsi"/>
                <w:i/>
                <w:iCs/>
              </w:rPr>
            </w:pPr>
            <w:r w:rsidRPr="00291037">
              <w:rPr>
                <w:rFonts w:asciiTheme="minorHAnsi" w:hAnsiTheme="minorHAnsi" w:cstheme="minorHAnsi"/>
                <w:i/>
                <w:iCs/>
              </w:rPr>
              <w:t>Procurement Policy</w:t>
            </w:r>
          </w:p>
        </w:tc>
      </w:tr>
    </w:tbl>
    <w:p w14:paraId="2D1015BA" w14:textId="77777777" w:rsidR="009242EC" w:rsidRPr="00291037" w:rsidRDefault="009242EC" w:rsidP="009242EC">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954"/>
      </w:tblGrid>
      <w:tr w:rsidR="009242EC" w:rsidRPr="00291037" w14:paraId="57C1C11B" w14:textId="77777777" w:rsidTr="00073228">
        <w:tc>
          <w:tcPr>
            <w:tcW w:w="3652" w:type="dxa"/>
            <w:tcBorders>
              <w:top w:val="nil"/>
              <w:left w:val="nil"/>
              <w:bottom w:val="nil"/>
              <w:right w:val="single" w:sz="4" w:space="0" w:color="808080"/>
            </w:tcBorders>
          </w:tcPr>
          <w:p w14:paraId="5D1E4641" w14:textId="77777777" w:rsidR="009242EC" w:rsidRPr="00291037" w:rsidRDefault="009242EC" w:rsidP="00073228">
            <w:pPr>
              <w:pStyle w:val="StyleTableheadingRightRight05cm"/>
              <w:rPr>
                <w:rFonts w:asciiTheme="minorHAnsi" w:hAnsiTheme="minorHAnsi" w:cstheme="minorHAnsi"/>
              </w:rPr>
            </w:pPr>
            <w:r w:rsidRPr="00291037">
              <w:rPr>
                <w:rFonts w:asciiTheme="minorHAnsi" w:hAnsiTheme="minorHAnsi" w:cstheme="minorHAnsi"/>
              </w:rPr>
              <w:t xml:space="preserve">Policy, General Manager’s Directive, Procedure, Procedural Guideline, Work Instruction  </w:t>
            </w:r>
          </w:p>
        </w:tc>
        <w:tc>
          <w:tcPr>
            <w:tcW w:w="5954" w:type="dxa"/>
            <w:tcBorders>
              <w:top w:val="single" w:sz="4" w:space="0" w:color="808080"/>
              <w:left w:val="single" w:sz="4" w:space="0" w:color="808080"/>
              <w:bottom w:val="single" w:sz="4" w:space="0" w:color="808080"/>
              <w:right w:val="single" w:sz="4" w:space="0" w:color="808080"/>
            </w:tcBorders>
          </w:tcPr>
          <w:sdt>
            <w:sdtPr>
              <w:rPr>
                <w:rFonts w:cstheme="minorHAnsi"/>
              </w:rPr>
              <w:alias w:val="Policy"/>
              <w:tag w:val="Policy"/>
              <w:id w:val="1824010928"/>
              <w:placeholder>
                <w:docPart w:val="4B29C6B6B40446C2AF91AA59339A331A"/>
              </w:placeholder>
              <w:dropDownList>
                <w:listItem w:displayText="Select one" w:value="Select one"/>
                <w:listItem w:displayText="Policy" w:value="Policy"/>
                <w:listItem w:displayText="Procedure" w:value="Procedure"/>
                <w:listItem w:displayText="Procedural Guideline" w:value="Procedural Guideline"/>
                <w:listItem w:displayText="Work Instruction" w:value="Work Instruction"/>
                <w:listItem w:displayText="General Manager's Directive " w:value="General Manager's Directive "/>
              </w:dropDownList>
            </w:sdtPr>
            <w:sdtContent>
              <w:p w14:paraId="6D7A029A" w14:textId="77777777" w:rsidR="009242EC" w:rsidRPr="00291037" w:rsidRDefault="009242EC" w:rsidP="00073228">
                <w:pPr>
                  <w:rPr>
                    <w:rFonts w:cstheme="minorHAnsi"/>
                  </w:rPr>
                </w:pPr>
                <w:r w:rsidRPr="00291037">
                  <w:rPr>
                    <w:rFonts w:cstheme="minorHAnsi"/>
                  </w:rPr>
                  <w:t xml:space="preserve">General Manager's Directive </w:t>
                </w:r>
              </w:p>
            </w:sdtContent>
          </w:sdt>
          <w:p w14:paraId="7CC2C9B9" w14:textId="77777777" w:rsidR="009242EC" w:rsidRPr="00291037" w:rsidRDefault="009242EC" w:rsidP="00073228">
            <w:pPr>
              <w:rPr>
                <w:rFonts w:cstheme="minorHAnsi"/>
              </w:rPr>
            </w:pPr>
          </w:p>
        </w:tc>
      </w:tr>
      <w:tr w:rsidR="009242EC" w:rsidRPr="00291037" w14:paraId="2B44ACD8" w14:textId="77777777" w:rsidTr="00073228">
        <w:tc>
          <w:tcPr>
            <w:tcW w:w="3652" w:type="dxa"/>
            <w:tcBorders>
              <w:top w:val="nil"/>
              <w:left w:val="nil"/>
              <w:bottom w:val="nil"/>
              <w:right w:val="single" w:sz="4" w:space="0" w:color="808080"/>
            </w:tcBorders>
          </w:tcPr>
          <w:p w14:paraId="3F1A0F3C" w14:textId="77777777" w:rsidR="009242EC" w:rsidRPr="00291037" w:rsidRDefault="009242EC" w:rsidP="00073228">
            <w:pPr>
              <w:pStyle w:val="StyleTableheadingRightRight05cm"/>
              <w:rPr>
                <w:rFonts w:asciiTheme="minorHAnsi" w:hAnsiTheme="minorHAnsi" w:cstheme="minorHAnsi"/>
              </w:rPr>
            </w:pPr>
            <w:r w:rsidRPr="00291037">
              <w:rPr>
                <w:rFonts w:asciiTheme="minorHAnsi" w:hAnsiTheme="minorHAnsi" w:cstheme="minorHAnsi"/>
              </w:rPr>
              <w:t xml:space="preserve">Document version </w:t>
            </w:r>
          </w:p>
        </w:tc>
        <w:tc>
          <w:tcPr>
            <w:tcW w:w="5954" w:type="dxa"/>
            <w:tcBorders>
              <w:top w:val="single" w:sz="4" w:space="0" w:color="808080"/>
              <w:left w:val="single" w:sz="4" w:space="0" w:color="808080"/>
              <w:bottom w:val="single" w:sz="4" w:space="0" w:color="808080"/>
              <w:right w:val="single" w:sz="4" w:space="0" w:color="808080"/>
            </w:tcBorders>
          </w:tcPr>
          <w:p w14:paraId="65C7563F" w14:textId="77777777" w:rsidR="009242EC" w:rsidRPr="00291037" w:rsidRDefault="009242EC" w:rsidP="00073228">
            <w:pPr>
              <w:rPr>
                <w:rFonts w:cstheme="minorHAnsi"/>
              </w:rPr>
            </w:pPr>
            <w:r>
              <w:rPr>
                <w:rFonts w:cstheme="minorHAnsi"/>
              </w:rPr>
              <w:t>FINAL</w:t>
            </w:r>
          </w:p>
        </w:tc>
      </w:tr>
      <w:tr w:rsidR="009242EC" w:rsidRPr="00291037" w14:paraId="65604467" w14:textId="77777777" w:rsidTr="00073228">
        <w:tc>
          <w:tcPr>
            <w:tcW w:w="3652" w:type="dxa"/>
            <w:tcBorders>
              <w:top w:val="nil"/>
              <w:left w:val="nil"/>
              <w:bottom w:val="nil"/>
              <w:right w:val="single" w:sz="4" w:space="0" w:color="808080"/>
            </w:tcBorders>
          </w:tcPr>
          <w:p w14:paraId="04A79AE9" w14:textId="77777777" w:rsidR="009242EC" w:rsidRPr="00291037" w:rsidRDefault="009242EC" w:rsidP="00073228">
            <w:pPr>
              <w:pStyle w:val="StyleTableheadingRightRight05cm"/>
              <w:rPr>
                <w:rFonts w:asciiTheme="minorHAnsi" w:hAnsiTheme="minorHAnsi" w:cstheme="minorHAnsi"/>
                <w:b w:val="0"/>
                <w:vanish/>
              </w:rPr>
            </w:pPr>
            <w:r w:rsidRPr="00291037">
              <w:rPr>
                <w:rFonts w:asciiTheme="minorHAnsi" w:hAnsiTheme="minorHAnsi" w:cstheme="minorHAnsi"/>
              </w:rPr>
              <w:t xml:space="preserve">Date ELT Endorsement  </w:t>
            </w:r>
            <w:r w:rsidRPr="00291037">
              <w:rPr>
                <w:rFonts w:asciiTheme="minorHAnsi" w:hAnsiTheme="minorHAnsi" w:cstheme="minorHAnsi"/>
                <w:b w:val="0"/>
                <w:vanish/>
              </w:rPr>
              <w:t>(insert adoption date -delete if not required)</w:t>
            </w:r>
          </w:p>
          <w:p w14:paraId="2CEE9837" w14:textId="77777777" w:rsidR="009242EC" w:rsidRPr="00291037" w:rsidRDefault="009242EC" w:rsidP="00073228">
            <w:pPr>
              <w:pStyle w:val="StyleTableheadingRightRight05cm"/>
              <w:rPr>
                <w:rFonts w:asciiTheme="minorHAnsi" w:hAnsiTheme="minorHAnsi" w:cstheme="minorHAnsi"/>
              </w:rPr>
            </w:pPr>
            <w:r w:rsidRPr="00291037">
              <w:rPr>
                <w:rFonts w:asciiTheme="minorHAnsi" w:hAnsiTheme="minorHAnsi" w:cstheme="minorHAnsi"/>
                <w:vanish/>
              </w:rPr>
              <w:t>Date of General Manager/ ELT Decision (</w:t>
            </w:r>
            <w:r w:rsidRPr="00291037">
              <w:rPr>
                <w:rFonts w:asciiTheme="minorHAnsi" w:hAnsiTheme="minorHAnsi" w:cstheme="minorHAnsi"/>
                <w:b w:val="0"/>
                <w:bCs w:val="0"/>
                <w:vanish/>
              </w:rPr>
              <w:t>insert date –</w:t>
            </w:r>
            <w:r w:rsidRPr="00291037">
              <w:rPr>
                <w:rFonts w:asciiTheme="minorHAnsi" w:hAnsiTheme="minorHAnsi" w:cstheme="minorHAnsi"/>
                <w:vanish/>
              </w:rPr>
              <w:t xml:space="preserve"> </w:t>
            </w:r>
            <w:r w:rsidRPr="00291037">
              <w:rPr>
                <w:rFonts w:asciiTheme="minorHAnsi" w:hAnsiTheme="minorHAnsi" w:cstheme="minorHAnsi"/>
                <w:b w:val="0"/>
                <w:bCs w:val="0"/>
                <w:vanish/>
              </w:rPr>
              <w:t xml:space="preserve">delete if not required </w:t>
            </w:r>
            <w:r w:rsidRPr="00291037">
              <w:rPr>
                <w:rFonts w:asciiTheme="minorHAnsi" w:hAnsiTheme="minorHAnsi" w:cstheme="minorHAnsi"/>
                <w:vanish/>
              </w:rPr>
              <w:t>)</w:t>
            </w:r>
          </w:p>
        </w:tc>
        <w:sdt>
          <w:sdtPr>
            <w:rPr>
              <w:rFonts w:cstheme="minorHAnsi"/>
            </w:rPr>
            <w:id w:val="-886025570"/>
            <w:placeholder>
              <w:docPart w:val="68A46B9773174B278129F5275BD7E29C"/>
            </w:placeholder>
            <w:date w:fullDate="2023-04-11T00:00:00Z">
              <w:dateFormat w:val="d MMMM yyyy"/>
              <w:lid w:val="en-AU"/>
              <w:storeMappedDataAs w:val="dateTime"/>
              <w:calendar w:val="gregorian"/>
            </w:date>
          </w:sdtPr>
          <w:sdtContent>
            <w:tc>
              <w:tcPr>
                <w:tcW w:w="5954" w:type="dxa"/>
                <w:tcBorders>
                  <w:top w:val="single" w:sz="4" w:space="0" w:color="808080"/>
                  <w:left w:val="single" w:sz="4" w:space="0" w:color="808080"/>
                  <w:bottom w:val="single" w:sz="4" w:space="0" w:color="808080"/>
                  <w:right w:val="single" w:sz="4" w:space="0" w:color="808080"/>
                </w:tcBorders>
              </w:tcPr>
              <w:p w14:paraId="585238F7" w14:textId="77777777" w:rsidR="009242EC" w:rsidRPr="00291037" w:rsidRDefault="009242EC" w:rsidP="00073228">
                <w:pPr>
                  <w:rPr>
                    <w:rFonts w:cstheme="minorHAnsi"/>
                  </w:rPr>
                </w:pPr>
                <w:r>
                  <w:rPr>
                    <w:rFonts w:cstheme="minorHAnsi"/>
                  </w:rPr>
                  <w:t>11 April 2023</w:t>
                </w:r>
              </w:p>
            </w:tc>
          </w:sdtContent>
        </w:sdt>
      </w:tr>
      <w:tr w:rsidR="009242EC" w:rsidRPr="00291037" w14:paraId="07445F9A" w14:textId="77777777" w:rsidTr="00073228">
        <w:tc>
          <w:tcPr>
            <w:tcW w:w="3652" w:type="dxa"/>
            <w:tcBorders>
              <w:top w:val="nil"/>
              <w:left w:val="nil"/>
              <w:bottom w:val="nil"/>
              <w:right w:val="single" w:sz="4" w:space="0" w:color="808080"/>
            </w:tcBorders>
          </w:tcPr>
          <w:p w14:paraId="392D1A1B" w14:textId="77777777" w:rsidR="009242EC" w:rsidRPr="00291037" w:rsidRDefault="009242EC" w:rsidP="00073228">
            <w:pPr>
              <w:pStyle w:val="StyleTableheadingRightRight05cm"/>
              <w:rPr>
                <w:rFonts w:asciiTheme="minorHAnsi" w:hAnsiTheme="minorHAnsi" w:cstheme="minorHAnsi"/>
              </w:rPr>
            </w:pPr>
            <w:r w:rsidRPr="00291037">
              <w:rPr>
                <w:rFonts w:asciiTheme="minorHAnsi" w:hAnsiTheme="minorHAnsi" w:cstheme="minorHAnsi"/>
              </w:rPr>
              <w:t>ECM reference number</w:t>
            </w:r>
          </w:p>
        </w:tc>
        <w:tc>
          <w:tcPr>
            <w:tcW w:w="5954" w:type="dxa"/>
            <w:tcBorders>
              <w:top w:val="single" w:sz="4" w:space="0" w:color="808080"/>
              <w:left w:val="single" w:sz="4" w:space="0" w:color="808080"/>
              <w:bottom w:val="single" w:sz="4" w:space="0" w:color="808080"/>
              <w:right w:val="single" w:sz="4" w:space="0" w:color="808080"/>
            </w:tcBorders>
          </w:tcPr>
          <w:p w14:paraId="124F4CDC" w14:textId="77777777" w:rsidR="009242EC" w:rsidRPr="00630A1E" w:rsidRDefault="009242EC" w:rsidP="00073228">
            <w:pPr>
              <w:rPr>
                <w:rFonts w:ascii="Source Sans Pro" w:hAnsi="Source Sans Pro"/>
                <w:color w:val="000000"/>
                <w:sz w:val="18"/>
                <w:szCs w:val="18"/>
                <w:lang w:eastAsia="en-AU"/>
              </w:rPr>
            </w:pPr>
            <w:r w:rsidRPr="00630A1E">
              <w:rPr>
                <w:rFonts w:cstheme="minorHAnsi"/>
                <w:color w:val="000000"/>
                <w:shd w:val="clear" w:color="auto" w:fill="FFFFFF"/>
              </w:rPr>
              <w:t>INT23/5E8D1EF9</w:t>
            </w:r>
          </w:p>
        </w:tc>
      </w:tr>
      <w:tr w:rsidR="009242EC" w:rsidRPr="00291037" w14:paraId="1CA58217" w14:textId="77777777" w:rsidTr="00073228">
        <w:tblPrEx>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PrEx>
        <w:tc>
          <w:tcPr>
            <w:tcW w:w="3652" w:type="dxa"/>
            <w:tcBorders>
              <w:top w:val="nil"/>
              <w:left w:val="nil"/>
              <w:bottom w:val="nil"/>
              <w:right w:val="single" w:sz="4" w:space="0" w:color="808080"/>
            </w:tcBorders>
          </w:tcPr>
          <w:p w14:paraId="65145BF4" w14:textId="77777777" w:rsidR="009242EC" w:rsidRPr="00291037" w:rsidRDefault="009242EC" w:rsidP="00073228">
            <w:pPr>
              <w:pStyle w:val="StyleTableheadingRightRight05cm"/>
              <w:rPr>
                <w:rFonts w:asciiTheme="minorHAnsi" w:hAnsiTheme="minorHAnsi" w:cstheme="minorHAnsi"/>
              </w:rPr>
            </w:pPr>
            <w:r w:rsidRPr="00291037">
              <w:rPr>
                <w:rFonts w:asciiTheme="minorHAnsi" w:hAnsiTheme="minorHAnsi" w:cstheme="minorHAnsi"/>
              </w:rPr>
              <w:t>Due for review</w:t>
            </w:r>
          </w:p>
        </w:tc>
        <w:sdt>
          <w:sdtPr>
            <w:rPr>
              <w:rFonts w:cstheme="minorHAnsi"/>
            </w:rPr>
            <w:id w:val="1655490285"/>
            <w:placeholder>
              <w:docPart w:val="A6C56B5977FE4BE98B74DC0FE99A5333"/>
            </w:placeholder>
            <w:date w:fullDate="2026-04-11T00:00:00Z">
              <w:dateFormat w:val="d MMMM yyyy"/>
              <w:lid w:val="en-AU"/>
              <w:storeMappedDataAs w:val="dateTime"/>
              <w:calendar w:val="gregorian"/>
            </w:date>
          </w:sdtPr>
          <w:sdtContent>
            <w:tc>
              <w:tcPr>
                <w:tcW w:w="5954" w:type="dxa"/>
                <w:tcBorders>
                  <w:top w:val="single" w:sz="4" w:space="0" w:color="808080"/>
                  <w:left w:val="single" w:sz="4" w:space="0" w:color="808080"/>
                  <w:bottom w:val="single" w:sz="4" w:space="0" w:color="808080"/>
                  <w:right w:val="single" w:sz="4" w:space="0" w:color="808080"/>
                </w:tcBorders>
              </w:tcPr>
              <w:p w14:paraId="591884A5" w14:textId="77777777" w:rsidR="009242EC" w:rsidRPr="00291037" w:rsidRDefault="009242EC" w:rsidP="00073228">
                <w:pPr>
                  <w:rPr>
                    <w:rFonts w:cstheme="minorHAnsi"/>
                  </w:rPr>
                </w:pPr>
                <w:r>
                  <w:rPr>
                    <w:rFonts w:cstheme="minorHAnsi"/>
                  </w:rPr>
                  <w:t>11 April 2026</w:t>
                </w:r>
              </w:p>
            </w:tc>
          </w:sdtContent>
        </w:sdt>
      </w:tr>
      <w:tr w:rsidR="009242EC" w:rsidRPr="00291037" w14:paraId="06AD531A" w14:textId="77777777" w:rsidTr="00073228">
        <w:tblPrEx>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PrEx>
        <w:tc>
          <w:tcPr>
            <w:tcW w:w="3652" w:type="dxa"/>
            <w:tcBorders>
              <w:top w:val="nil"/>
              <w:left w:val="nil"/>
              <w:bottom w:val="nil"/>
              <w:right w:val="single" w:sz="4" w:space="0" w:color="808080"/>
            </w:tcBorders>
          </w:tcPr>
          <w:p w14:paraId="147C5F29" w14:textId="77777777" w:rsidR="009242EC" w:rsidRPr="00291037" w:rsidRDefault="009242EC" w:rsidP="00073228">
            <w:pPr>
              <w:pStyle w:val="StyleTableheadingRightRight05cm"/>
              <w:rPr>
                <w:rFonts w:asciiTheme="minorHAnsi" w:hAnsiTheme="minorHAnsi" w:cstheme="minorHAnsi"/>
              </w:rPr>
            </w:pPr>
            <w:r w:rsidRPr="00291037">
              <w:rPr>
                <w:rFonts w:asciiTheme="minorHAnsi" w:hAnsiTheme="minorHAnsi" w:cstheme="minorHAnsi"/>
              </w:rPr>
              <w:t xml:space="preserve">Documents superseded </w:t>
            </w:r>
            <w:r w:rsidRPr="00291037">
              <w:rPr>
                <w:rFonts w:asciiTheme="minorHAnsi" w:hAnsiTheme="minorHAnsi" w:cstheme="minorHAnsi"/>
                <w:vanish/>
              </w:rPr>
              <w:t>(list policies, procedures and protocols superseded by this document)</w:t>
            </w:r>
          </w:p>
        </w:tc>
        <w:tc>
          <w:tcPr>
            <w:tcW w:w="5954" w:type="dxa"/>
            <w:tcBorders>
              <w:top w:val="single" w:sz="4" w:space="0" w:color="808080"/>
              <w:left w:val="single" w:sz="4" w:space="0" w:color="808080"/>
              <w:bottom w:val="single" w:sz="4" w:space="0" w:color="808080"/>
              <w:right w:val="single" w:sz="4" w:space="0" w:color="808080"/>
            </w:tcBorders>
          </w:tcPr>
          <w:p w14:paraId="025B6138" w14:textId="77777777" w:rsidR="009242EC" w:rsidRPr="00291037" w:rsidRDefault="009242EC" w:rsidP="00073228">
            <w:pPr>
              <w:rPr>
                <w:rFonts w:cstheme="minorHAnsi"/>
              </w:rPr>
            </w:pPr>
            <w:r w:rsidRPr="00291037">
              <w:rPr>
                <w:rFonts w:cstheme="minorHAnsi"/>
                <w:color w:val="000000"/>
                <w:shd w:val="clear" w:color="auto" w:fill="FFFFFF"/>
              </w:rPr>
              <w:t xml:space="preserve">INT21/15F7DD5D </w:t>
            </w:r>
          </w:p>
        </w:tc>
      </w:tr>
      <w:tr w:rsidR="009242EC" w:rsidRPr="00291037" w14:paraId="5A80DB52" w14:textId="77777777" w:rsidTr="00073228">
        <w:tc>
          <w:tcPr>
            <w:tcW w:w="3652" w:type="dxa"/>
            <w:tcBorders>
              <w:top w:val="nil"/>
              <w:left w:val="nil"/>
              <w:bottom w:val="nil"/>
              <w:right w:val="single" w:sz="4" w:space="0" w:color="808080"/>
            </w:tcBorders>
          </w:tcPr>
          <w:p w14:paraId="4259B0F0" w14:textId="77777777" w:rsidR="009242EC" w:rsidRPr="00291037" w:rsidRDefault="009242EC" w:rsidP="00073228">
            <w:pPr>
              <w:pStyle w:val="StyleTableheadingRightRight05cm"/>
              <w:rPr>
                <w:rFonts w:asciiTheme="minorHAnsi" w:hAnsiTheme="minorHAnsi" w:cstheme="minorHAnsi"/>
              </w:rPr>
            </w:pPr>
            <w:r w:rsidRPr="00291037">
              <w:rPr>
                <w:rFonts w:asciiTheme="minorHAnsi" w:hAnsiTheme="minorHAnsi" w:cstheme="minorHAnsi"/>
              </w:rPr>
              <w:t xml:space="preserve">Related documents </w:t>
            </w:r>
            <w:r w:rsidRPr="00291037">
              <w:rPr>
                <w:rFonts w:asciiTheme="minorHAnsi" w:hAnsiTheme="minorHAnsi" w:cstheme="minorHAnsi"/>
                <w:vanish/>
              </w:rPr>
              <w:t>(list other relevant policy documents)</w:t>
            </w:r>
          </w:p>
        </w:tc>
        <w:tc>
          <w:tcPr>
            <w:tcW w:w="5954" w:type="dxa"/>
            <w:tcBorders>
              <w:top w:val="single" w:sz="4" w:space="0" w:color="808080"/>
              <w:left w:val="single" w:sz="4" w:space="0" w:color="808080"/>
              <w:bottom w:val="single" w:sz="4" w:space="0" w:color="808080"/>
              <w:right w:val="single" w:sz="4" w:space="0" w:color="808080"/>
            </w:tcBorders>
          </w:tcPr>
          <w:p w14:paraId="05E5C345" w14:textId="77777777" w:rsidR="009242EC" w:rsidRPr="00291037" w:rsidRDefault="009242EC" w:rsidP="00073228">
            <w:pPr>
              <w:rPr>
                <w:rFonts w:cstheme="minorHAnsi"/>
                <w:vanish/>
              </w:rPr>
            </w:pPr>
            <w:r w:rsidRPr="00291037">
              <w:rPr>
                <w:rFonts w:cstheme="minorHAnsi"/>
                <w:sz w:val="23"/>
                <w:szCs w:val="23"/>
              </w:rPr>
              <w:t xml:space="preserve">Section 55 (3) of the </w:t>
            </w:r>
            <w:r w:rsidRPr="00291037">
              <w:rPr>
                <w:rFonts w:cstheme="minorHAnsi"/>
                <w:i/>
                <w:iCs/>
                <w:sz w:val="23"/>
                <w:szCs w:val="23"/>
              </w:rPr>
              <w:t xml:space="preserve">Local Government Act 1993 </w:t>
            </w:r>
            <w:r w:rsidRPr="00291037">
              <w:rPr>
                <w:rFonts w:cstheme="minorHAnsi"/>
                <w:sz w:val="23"/>
                <w:szCs w:val="23"/>
              </w:rPr>
              <w:t>(NSW)</w:t>
            </w:r>
          </w:p>
        </w:tc>
      </w:tr>
      <w:tr w:rsidR="009242EC" w:rsidRPr="00291037" w14:paraId="22B93A7D" w14:textId="77777777" w:rsidTr="00073228">
        <w:tblPrEx>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PrEx>
        <w:tc>
          <w:tcPr>
            <w:tcW w:w="3652" w:type="dxa"/>
            <w:tcBorders>
              <w:top w:val="nil"/>
              <w:left w:val="nil"/>
              <w:bottom w:val="nil"/>
              <w:right w:val="single" w:sz="4" w:space="0" w:color="808080"/>
            </w:tcBorders>
          </w:tcPr>
          <w:p w14:paraId="1C6ACDE8" w14:textId="77777777" w:rsidR="009242EC" w:rsidRPr="00291037" w:rsidRDefault="009242EC" w:rsidP="00073228">
            <w:pPr>
              <w:pStyle w:val="StyleTableheadingRightRight05cm"/>
              <w:rPr>
                <w:rFonts w:asciiTheme="minorHAnsi" w:hAnsiTheme="minorHAnsi" w:cstheme="minorHAnsi"/>
              </w:rPr>
            </w:pPr>
            <w:r w:rsidRPr="00291037">
              <w:rPr>
                <w:rFonts w:asciiTheme="minorHAnsi" w:hAnsiTheme="minorHAnsi" w:cstheme="minorHAnsi"/>
              </w:rPr>
              <w:t xml:space="preserve">Author </w:t>
            </w:r>
            <w:r w:rsidRPr="00291037">
              <w:rPr>
                <w:rFonts w:asciiTheme="minorHAnsi" w:hAnsiTheme="minorHAnsi" w:cstheme="minorHAnsi"/>
                <w:b w:val="0"/>
              </w:rPr>
              <w:t xml:space="preserve">(position details – </w:t>
            </w:r>
            <w:proofErr w:type="gramStart"/>
            <w:r w:rsidRPr="00291037">
              <w:rPr>
                <w:rFonts w:asciiTheme="minorHAnsi" w:hAnsiTheme="minorHAnsi" w:cstheme="minorHAnsi"/>
                <w:b w:val="0"/>
              </w:rPr>
              <w:t>i.e.</w:t>
            </w:r>
            <w:proofErr w:type="gramEnd"/>
            <w:r w:rsidRPr="00291037">
              <w:rPr>
                <w:rFonts w:asciiTheme="minorHAnsi" w:hAnsiTheme="minorHAnsi" w:cstheme="minorHAnsi"/>
                <w:b w:val="0"/>
              </w:rPr>
              <w:t xml:space="preserve"> manager or above)</w:t>
            </w:r>
            <w:r w:rsidRPr="00291037">
              <w:rPr>
                <w:rFonts w:asciiTheme="minorHAnsi" w:hAnsiTheme="minorHAnsi" w:cstheme="minorHAnsi"/>
              </w:rPr>
              <w:t xml:space="preserve"> </w:t>
            </w:r>
          </w:p>
        </w:tc>
        <w:tc>
          <w:tcPr>
            <w:tcW w:w="5954" w:type="dxa"/>
            <w:tcBorders>
              <w:top w:val="single" w:sz="4" w:space="0" w:color="808080"/>
              <w:left w:val="single" w:sz="4" w:space="0" w:color="808080"/>
              <w:bottom w:val="single" w:sz="4" w:space="0" w:color="808080"/>
              <w:right w:val="single" w:sz="4" w:space="0" w:color="808080"/>
            </w:tcBorders>
          </w:tcPr>
          <w:p w14:paraId="4869ED16" w14:textId="77777777" w:rsidR="009242EC" w:rsidRPr="00291037" w:rsidRDefault="009242EC" w:rsidP="00073228">
            <w:pPr>
              <w:rPr>
                <w:rFonts w:cstheme="minorHAnsi"/>
              </w:rPr>
            </w:pPr>
            <w:r w:rsidRPr="00291037">
              <w:rPr>
                <w:rFonts w:cstheme="minorHAnsi"/>
              </w:rPr>
              <w:t>Procurement Officer</w:t>
            </w:r>
          </w:p>
        </w:tc>
      </w:tr>
      <w:tr w:rsidR="009242EC" w:rsidRPr="00291037" w14:paraId="4326B200" w14:textId="77777777" w:rsidTr="00073228">
        <w:tblPrEx>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PrEx>
        <w:tc>
          <w:tcPr>
            <w:tcW w:w="3652" w:type="dxa"/>
            <w:tcBorders>
              <w:top w:val="nil"/>
              <w:left w:val="nil"/>
              <w:bottom w:val="nil"/>
              <w:right w:val="single" w:sz="4" w:space="0" w:color="808080"/>
            </w:tcBorders>
          </w:tcPr>
          <w:p w14:paraId="37058A8D" w14:textId="77777777" w:rsidR="009242EC" w:rsidRPr="00291037" w:rsidRDefault="009242EC" w:rsidP="00073228">
            <w:pPr>
              <w:pStyle w:val="StyleTableheadingRightRight05cm"/>
              <w:rPr>
                <w:rFonts w:asciiTheme="minorHAnsi" w:hAnsiTheme="minorHAnsi" w:cstheme="minorHAnsi"/>
              </w:rPr>
            </w:pPr>
            <w:r w:rsidRPr="00291037">
              <w:rPr>
                <w:rFonts w:asciiTheme="minorHAnsi" w:hAnsiTheme="minorHAnsi" w:cstheme="minorHAnsi"/>
              </w:rPr>
              <w:t>Section / Department</w:t>
            </w:r>
          </w:p>
        </w:tc>
        <w:sdt>
          <w:sdtPr>
            <w:rPr>
              <w:rStyle w:val="Body"/>
              <w:rFonts w:cstheme="minorHAnsi"/>
            </w:rPr>
            <w:id w:val="1205063371"/>
            <w:placeholder>
              <w:docPart w:val="83DFABD43B1944B09117F32458019B46"/>
            </w:placeholder>
            <w:dropDownList>
              <w:listItem w:displayText="Select a Section" w:value="Select a Section"/>
              <w:listItem w:displayText="Office of General Manager" w:value="Office of General Manager"/>
              <w:listItem w:displayText="Deputy General Manager Corporate &amp; Community " w:value="Deputy General Manager Corporate &amp; Community "/>
              <w:listItem w:displayText="Deputy General Manager Operations " w:value="Deputy General Manager Operations "/>
              <w:listItem w:displayText="Organisational Strategy and Communications " w:value="Organisational Strategy and Communications "/>
              <w:listItem w:displayText="Building and Regulation Services " w:value="Building and Regulation Services "/>
              <w:listItem w:displayText="Community Wellbeing Services " w:value="Community Wellbeing Services "/>
              <w:listItem w:displayText="Construction Services" w:value="Construction Services"/>
              <w:listItem w:displayText="Customer and Business Services" w:value="Customer and Business Services"/>
              <w:listItem w:displayText="Economic and Business Development Services " w:value="Economic and Business Development Services "/>
              <w:listItem w:displayText="Financial Services " w:value="Financial Services "/>
              <w:listItem w:displayText="Governance Services " w:value="Governance Services "/>
              <w:listItem w:displayText="Maintenance Services" w:value="Maintenance Services"/>
              <w:listItem w:displayText="Sustainable Environment and Waste Services " w:value="Sustainable Environment and Waste Services "/>
              <w:listItem w:displayText="Planning Services" w:value="Planning Services"/>
              <w:listItem w:displayText="Water and Waste Water" w:value="Water and Waste Water"/>
            </w:dropDownList>
          </w:sdtPr>
          <w:sdtEndPr>
            <w:rPr>
              <w:rStyle w:val="DefaultParagraphFont"/>
            </w:rPr>
          </w:sdtEndPr>
          <w:sdtContent>
            <w:tc>
              <w:tcPr>
                <w:tcW w:w="5954" w:type="dxa"/>
                <w:tcBorders>
                  <w:top w:val="single" w:sz="4" w:space="0" w:color="808080"/>
                  <w:left w:val="single" w:sz="4" w:space="0" w:color="808080"/>
                  <w:bottom w:val="single" w:sz="4" w:space="0" w:color="808080"/>
                  <w:right w:val="single" w:sz="4" w:space="0" w:color="808080"/>
                </w:tcBorders>
                <w:vAlign w:val="center"/>
              </w:tcPr>
              <w:p w14:paraId="6AA12574" w14:textId="77777777" w:rsidR="009242EC" w:rsidRPr="00291037" w:rsidRDefault="009242EC" w:rsidP="00073228">
                <w:pPr>
                  <w:rPr>
                    <w:rFonts w:cstheme="minorHAnsi"/>
                  </w:rPr>
                </w:pPr>
                <w:r w:rsidRPr="00291037">
                  <w:rPr>
                    <w:rStyle w:val="Body"/>
                    <w:rFonts w:cstheme="minorHAnsi"/>
                  </w:rPr>
                  <w:t xml:space="preserve">Financial Services </w:t>
                </w:r>
              </w:p>
            </w:tc>
          </w:sdtContent>
        </w:sdt>
      </w:tr>
      <w:tr w:rsidR="009242EC" w:rsidRPr="00291037" w14:paraId="10ECB217" w14:textId="77777777" w:rsidTr="00073228">
        <w:tblPrEx>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PrEx>
        <w:tc>
          <w:tcPr>
            <w:tcW w:w="3652" w:type="dxa"/>
            <w:tcBorders>
              <w:top w:val="nil"/>
              <w:left w:val="nil"/>
              <w:bottom w:val="nil"/>
              <w:right w:val="single" w:sz="4" w:space="0" w:color="808080"/>
            </w:tcBorders>
            <w:vAlign w:val="center"/>
          </w:tcPr>
          <w:p w14:paraId="3E878231" w14:textId="77777777" w:rsidR="009242EC" w:rsidRPr="00291037" w:rsidRDefault="009242EC" w:rsidP="00073228">
            <w:pPr>
              <w:pStyle w:val="StyleTableheadingRightRight05cm"/>
              <w:rPr>
                <w:rFonts w:asciiTheme="minorHAnsi" w:hAnsiTheme="minorHAnsi" w:cstheme="minorHAnsi"/>
              </w:rPr>
            </w:pPr>
            <w:r w:rsidRPr="00291037">
              <w:rPr>
                <w:rFonts w:asciiTheme="minorHAnsi" w:hAnsiTheme="minorHAnsi" w:cstheme="minorHAnsi"/>
              </w:rPr>
              <w:t>Linkage to Our Community Vision</w:t>
            </w:r>
          </w:p>
        </w:tc>
        <w:sdt>
          <w:sdtPr>
            <w:rPr>
              <w:rFonts w:cstheme="minorHAnsi"/>
              <w:bCs/>
            </w:rPr>
            <w:alias w:val="Theme"/>
            <w:tag w:val="Theme"/>
            <w:id w:val="1685089191"/>
            <w:placeholder>
              <w:docPart w:val="55EFD86110A54FF798AEA08316DE7F9C"/>
            </w:placeholder>
            <w:dropDownList>
              <w:listItem w:displayText="Select a theme" w:value="Select a theme"/>
              <w:listItem w:displayText="1  Resilient Economy" w:value="1  Resilient Economy"/>
              <w:listItem w:displayText="2  Community Wellbeing" w:value="2  Community Wellbeing"/>
              <w:listItem w:displayText="3  Places For People " w:value="3  Places For People "/>
              <w:listItem w:displayText="4  Living Environment" w:value="4  Living Environment"/>
              <w:listItem w:displayText="5  Civic Leadership" w:value="5  Civic Leadership"/>
            </w:dropDownList>
          </w:sdtPr>
          <w:sdtContent>
            <w:tc>
              <w:tcPr>
                <w:tcW w:w="5954" w:type="dxa"/>
                <w:tcBorders>
                  <w:top w:val="single" w:sz="4" w:space="0" w:color="808080"/>
                  <w:left w:val="single" w:sz="4" w:space="0" w:color="808080"/>
                  <w:bottom w:val="single" w:sz="4" w:space="0" w:color="808080"/>
                  <w:right w:val="single" w:sz="4" w:space="0" w:color="808080"/>
                </w:tcBorders>
                <w:vAlign w:val="center"/>
              </w:tcPr>
              <w:p w14:paraId="6F9A639F" w14:textId="77777777" w:rsidR="009242EC" w:rsidRPr="005E604E" w:rsidRDefault="009242EC" w:rsidP="00073228">
                <w:pPr>
                  <w:rPr>
                    <w:rFonts w:cstheme="minorHAnsi"/>
                    <w:bCs/>
                  </w:rPr>
                </w:pPr>
                <w:r w:rsidRPr="005E604E">
                  <w:rPr>
                    <w:rFonts w:cstheme="minorHAnsi"/>
                    <w:bCs/>
                  </w:rPr>
                  <w:t>5  Civic Leadership</w:t>
                </w:r>
              </w:p>
            </w:tc>
          </w:sdtContent>
        </w:sdt>
      </w:tr>
      <w:tr w:rsidR="009242EC" w:rsidRPr="00291037" w14:paraId="2E4190FF" w14:textId="77777777" w:rsidTr="00073228">
        <w:tblPrEx>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PrEx>
        <w:tc>
          <w:tcPr>
            <w:tcW w:w="3652" w:type="dxa"/>
            <w:tcBorders>
              <w:top w:val="nil"/>
              <w:left w:val="nil"/>
              <w:bottom w:val="nil"/>
              <w:right w:val="single" w:sz="4" w:space="0" w:color="808080"/>
            </w:tcBorders>
            <w:vAlign w:val="center"/>
          </w:tcPr>
          <w:p w14:paraId="6378E269" w14:textId="77777777" w:rsidR="009242EC" w:rsidRPr="00291037" w:rsidRDefault="009242EC" w:rsidP="00073228">
            <w:pPr>
              <w:pStyle w:val="StyleTableheadingRightRight05cm"/>
              <w:rPr>
                <w:rFonts w:asciiTheme="minorHAnsi" w:hAnsiTheme="minorHAnsi" w:cstheme="minorHAnsi"/>
              </w:rPr>
            </w:pPr>
            <w:r w:rsidRPr="00291037">
              <w:rPr>
                <w:rFonts w:asciiTheme="minorHAnsi" w:hAnsiTheme="minorHAnsi" w:cstheme="minorHAnsi"/>
              </w:rPr>
              <w:t>Objective</w:t>
            </w:r>
          </w:p>
        </w:tc>
        <w:sdt>
          <w:sdtPr>
            <w:rPr>
              <w:rStyle w:val="Objectives"/>
              <w:rFonts w:cstheme="minorHAnsi"/>
              <w:bCs/>
            </w:rPr>
            <w:alias w:val="Objectives"/>
            <w:tag w:val="Objectives"/>
            <w:id w:val="2075457258"/>
            <w:placeholder>
              <w:docPart w:val="081B377F3FDD417689DC9EECFDF88864"/>
            </w:placeholder>
            <w:dropDownList>
              <w:listItem w:displayText="Select one objective" w:value="Select one objective"/>
              <w:listItem w:displayText="1.1 We have meaningful work and vibrant businesses within our community" w:value="1.1 We have meaningful work and vibrant businesses within our community"/>
              <w:listItem w:displayText="1.2  We have balanced, sustainable tourism" w:value="1.2  We have balanced, sustainable tourism"/>
              <w:listItem w:displayText="1.3  We have a sustainable local farming sector that provides us with healthy, fresh food " w:value="1.3  We have a sustainable local farming sector that provides us with healthy, fresh food "/>
              <w:listItem w:displayText="2.1  Our children, youth and seniors are valued, involved and supported" w:value="2.1  Our children, youth and seniors are valued, involved and supported"/>
              <w:listItem w:displayText="2.2  We are a learning and creative community" w:value="2.2  We are a learning and creative community"/>
              <w:listItem w:displayText="2.3  We value, honour and actively acknowledge our Gumbaynggirr culture and heritage  " w:value="2.3  We value, honour and actively acknowledge our Gumbaynggirr culture and heritage  "/>
              <w:listItem w:displayText="2.4  We are connected, safe and healthy with a strong sense of community" w:value="2.4  We are connected, safe and healthy with a strong sense of community"/>
              <w:listItem w:displayText="3.1 We have a diversity of beautiful spaces that foster community happiness and wellbeing" w:value="3.1 We have a diversity of beautiful spaces that foster community happiness and wellbeing"/>
              <w:listItem w:displayText="3.2  We have a mixture of affordable sustainable housing options for all in our community " w:value="3.2  We have a mixture of affordable sustainable housing options for all in our community "/>
              <w:listItem w:displayText="3.3  We are connected and able to move around in a safe, accessible, affordable,healthy and environmentally friendly way " w:value="3.3  We are connected and able to move around in a safe, accessible, affordable,healthy and environmentally friendly way "/>
              <w:listItem w:displayText="3.4  We have the facilities and services needed to be a healthy and active community" w:value="3.4  We have the facilities and services needed to be a healthy and active community"/>
              <w:listItem w:displayText="4.1 We reduce, reuse, recycle" w:value="4.1 We reduce, reuse, recycle"/>
              <w:listItem w:displayText="4.2  We live sustainably and reduce our ecological footprint and contribution to climate change" w:value="4.2  We live sustainably and reduce our ecological footprint and contribution to climate change"/>
              <w:listItem w:displayText="4.3  We protect and enhance our biodiversity" w:value="4.3  We protect and enhance our biodiversity"/>
              <w:listItem w:displayText="4.4  We work together to protect and enhance our environment" w:value="4.4  We work together to protect and enhance our environment"/>
              <w:listItem w:displayText="5.1  Council is an organisation that embraces business excellence " w:value="5.1  Council is an organisation that embraces business excellence "/>
              <w:listItem w:displayText="5.2  Our community is informed and engaged with a strong sense of civic leadership" w:value="5.2  Our community is informed and engaged with a strong sense of civic leadership"/>
              <w:listItem w:displayText="5.3  Council is proactive in representing the needs of our community" w:value="5.3  Council is proactive in representing the needs of our community"/>
            </w:dropDownList>
          </w:sdtPr>
          <w:sdtContent>
            <w:tc>
              <w:tcPr>
                <w:tcW w:w="5954" w:type="dxa"/>
                <w:tcBorders>
                  <w:top w:val="single" w:sz="4" w:space="0" w:color="808080"/>
                  <w:left w:val="single" w:sz="4" w:space="0" w:color="808080"/>
                  <w:bottom w:val="single" w:sz="4" w:space="0" w:color="808080"/>
                  <w:right w:val="single" w:sz="4" w:space="0" w:color="808080"/>
                </w:tcBorders>
                <w:vAlign w:val="center"/>
              </w:tcPr>
              <w:p w14:paraId="2F92CFFB" w14:textId="77777777" w:rsidR="009242EC" w:rsidRPr="005E604E" w:rsidRDefault="009242EC" w:rsidP="00073228">
                <w:pPr>
                  <w:pStyle w:val="ListParagraph"/>
                  <w:ind w:left="43"/>
                  <w:rPr>
                    <w:rFonts w:cstheme="minorHAnsi"/>
                    <w:bCs/>
                  </w:rPr>
                </w:pPr>
                <w:r w:rsidRPr="005E604E">
                  <w:rPr>
                    <w:rStyle w:val="Objectives"/>
                    <w:rFonts w:cstheme="minorHAnsi"/>
                    <w:bCs/>
                  </w:rPr>
                  <w:t xml:space="preserve">5.1  Council is an organisation that embraces business excellence </w:t>
                </w:r>
              </w:p>
            </w:tc>
          </w:sdtContent>
        </w:sdt>
      </w:tr>
      <w:tr w:rsidR="009242EC" w:rsidRPr="00291037" w14:paraId="27AB99FF" w14:textId="77777777" w:rsidTr="00073228">
        <w:tblPrEx>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PrEx>
        <w:trPr>
          <w:trHeight w:val="786"/>
        </w:trPr>
        <w:tc>
          <w:tcPr>
            <w:tcW w:w="3652" w:type="dxa"/>
            <w:tcBorders>
              <w:top w:val="nil"/>
              <w:left w:val="nil"/>
              <w:bottom w:val="nil"/>
              <w:right w:val="single" w:sz="4" w:space="0" w:color="808080"/>
            </w:tcBorders>
            <w:vAlign w:val="center"/>
          </w:tcPr>
          <w:p w14:paraId="2464650C" w14:textId="77777777" w:rsidR="009242EC" w:rsidRPr="00291037" w:rsidRDefault="009242EC" w:rsidP="00073228">
            <w:pPr>
              <w:pStyle w:val="StyleTableheadingRightRight05cm"/>
              <w:rPr>
                <w:rFonts w:asciiTheme="minorHAnsi" w:hAnsiTheme="minorHAnsi" w:cstheme="minorHAnsi"/>
              </w:rPr>
            </w:pPr>
            <w:r w:rsidRPr="00291037">
              <w:rPr>
                <w:rFonts w:asciiTheme="minorHAnsi" w:hAnsiTheme="minorHAnsi" w:cstheme="minorHAnsi"/>
              </w:rPr>
              <w:t>Strategy</w:t>
            </w:r>
          </w:p>
        </w:tc>
        <w:sdt>
          <w:sdtPr>
            <w:rPr>
              <w:rFonts w:cstheme="minorHAnsi"/>
              <w:b w:val="0"/>
            </w:rPr>
            <w:alias w:val="Strategy"/>
            <w:tag w:val="Strategy"/>
            <w:id w:val="1468548307"/>
            <w:placeholder>
              <w:docPart w:val="3626C2BB7B0E4C3E8C44B15E97155C81"/>
            </w:placeholder>
            <w:dropDownList>
              <w:listItem w:displayText="Select one strategy" w:value="Select one strategy"/>
              <w:listItem w:displayText="1.1.1 Our community has a diversity of businesses and new industries " w:value="1.1.1 Our community has a diversity of businesses and new industries "/>
              <w:listItem w:displayText="1.1.2  We have innovative and alternative local trading systems" w:value="1.1.2  We have innovative and alternative local trading systems"/>
              <w:listItem w:displayText="1.1.3  Businesses within our shire are ethical and sustainable " w:value="1.1.3  Businesses within our shire are ethical and sustainable "/>
              <w:listItem w:displayText="1.2.1  We have the public infrastructure to appropriately support business activity" w:value="1.2.1  We have the public infrastructure to appropriately support business activity"/>
              <w:listItem w:displayText="1.2.2  We are a disaster resilient community" w:value="1.2.2  We are a disaster resilient community"/>
              <w:listItem w:displayText="1.2.3  Our families are able to support themselves locally" w:value="1.2.3  Our families are able to support themselves locally"/>
              <w:listItem w:displayText="1.3.1  Our Shire offers a broad range of experience for visitors" w:value="1.3.1  Our Shire offers a broad range of experience for visitors"/>
              <w:listItem w:displayText="1.3.2  Our regional tourism assets are enhanced" w:value="1.3.2  Our regional tourism assets are enhanced"/>
              <w:listItem w:displayText="1.3.3  Our tourism providers strive for sustainable operations" w:value="1.3.3  Our tourism providers strive for sustainable operations"/>
              <w:listItem w:displayText="1.3.4  Our creative communities including crafts people, writers and musicians are promoted and encouraged   " w:value="1.3.4  Our creative communities including crafts people, writers and musicians are promoted and encouraged   "/>
              <w:listItem w:displayText="1.4.1  Local food growing, sharing and education initiativesare supported and developed  " w:value="1.4.1  Local food growing, sharing and education initiativesare supported and developed  "/>
              <w:listItem w:displayText="1.4.2  Alternative farming systems are employed with examples including cooperative farming and landcare" w:value="1.4.2  Alternative farming systems are employed with examples including cooperative farming and landcare"/>
              <w:listItem w:displayText="1.4.3  Farming practices are financially and environmentally sustainable" w:value="1.4.3  Farming practices are financially and environmentally sustainable"/>
              <w:listItem w:displayText="1.4.4  Agriculture is a valued part of our economy " w:value="1.4.4  Agriculture is a valued part of our economy "/>
              <w:listItem w:displayText="2.1.1  Youth and seniors programs and acttivities are in place and actively supported" w:value="2.1.1  Youth and seniors programs and acttivities are in place and actively supported"/>
              <w:listItem w:displayText="2.1.2  Strong partnerships between schools and our community are in place to allow for intergenerational and cultural learning" w:value="2.1.2  Strong partnerships between schools and our community are in place to allow for intergenerational and cultural learning"/>
              <w:listItem w:displayText="2.1.3  Students have a variety of mechanisms such as a support centre and local scholarships" w:value="2.1.3  Students have a variety of mechanisms such as a support centre and local scholarships"/>
              <w:listItem w:displayText="2.1.4  Opportunities exist to share the experience and wisdom of seniors" w:value="2.1.4  Opportunities exist to share the experience and wisdom of seniors"/>
              <w:listItem w:displayText="2.2.1 The benefits and understanding of lifelong learnings are promoted" w:value="2.2.1 The benefits and understanding of lifelong learnings are promoted"/>
              <w:listItem w:displayText="2.2.2  There are opportunities for lifelong learning including regaining and retaining traditional skills  " w:value="2.2.2  There are opportunities for lifelong learning including regaining and retaining traditional skills  "/>
              <w:listItem w:displayText="2.2.3  Our community is motivated to patrticipate in lifelong learning activities" w:value="2.2.3  Our community is motivated to patrticipate in lifelong learning activities"/>
              <w:listItem w:displayText="2.2.4  A diversity of cultural and artistic activities are available across the shire" w:value="2.2.4  A diversity of cultural and artistic activities are available across the shire"/>
              <w:listItem w:displayText="2.3.1  We actively engage with and include the perspectives and knowledge of Aboriginal people " w:value="2.3.1  We actively engage with and include the perspectives and knowledge of Aboriginal people "/>
              <w:listItem w:displayText="2.3.2  Opportunities exist to learn about our Aboriginal language, history and culture" w:value="2.3.2  Opportunities exist to learn about our Aboriginal language, history and culture"/>
              <w:listItem w:displayText="2.3.3  We have regular Aboriginal events, activities and storytelling in an appropiate cultural space" w:value="2.3.3  We have regular Aboriginal events, activities and storytelling in an appropiate cultural space"/>
              <w:listItem w:displayText="2.3.4  Gumbaynggirr place language is acknowledged through signage and other mechanisms " w:value="2.3.4  Gumbaynggirr place language is acknowledged through signage and other mechanisms "/>
              <w:listItem w:displayText="2.4.1  Community groups actively communicate and collaborate" w:value="2.4.1  Community groups actively communicate and collaborate"/>
              <w:listItem w:displayText="2.4.2  There is connection between and across our communities" w:value="2.4.2  There is connection between and across our communities"/>
              <w:listItem w:displayText="2.4.3  We have the programs, services and infrastructure to ensure a safe and healthy community" w:value="2.4.3  We have the programs, services and infrastructure to ensure a safe and healthy community"/>
              <w:listItem w:displayText="2.4.4  Our community is diverse, tolerant and understanding " w:value="2.4.4  Our community is diverse, tolerant and understanding "/>
              <w:listItem w:displayText="3.1.1  We have a variety of passive recreation spaces including riversides, parks and reserves " w:value="3.1.1  We have a variety of passive recreation spaces including riversides, parks and reserves "/>
              <w:listItem w:displayText="3.1.2  We have a variety of actrive recreation spaces including playgrounds, sporting fields and multipurpose centres" w:value="3.1.2  We have a variety of actrive recreation spaces including playgrounds, sporting fields and multipurpose centres"/>
              <w:listItem w:displayText="3.1.3  We have a varitey of shared community spaces including meeting spaces accommodating public art, cultursl and environmental amenity " w:value="3.1.3  We have a varitey of shared community spaces including meeting spaces accommodating public art, cultursl and environmental amenity "/>
              <w:listItem w:displayText="3.2.1  Thre are affordable housing options for all through a diversity of mechanisms including increased public and community housing" w:value="3.2.1  Thre are affordable housing options for all through a diversity of mechanisms including increased public and community housing"/>
              <w:listItem w:displayText="3.2.2  Sustainable building and retrofitting of exisiting housing stock is a standard approach" w:value="3.2.2  Sustainable building and retrofitting of exisiting housing stock is a standard approach"/>
              <w:listItem w:displayText="3.2.3  Eco-village and community living developements for mixed ages encouraged" w:value="3.2.3  Eco-village and community living developements for mixed ages encouraged"/>
              <w:listItem w:displayText="3.2.4  Heritage buildings and sites are protected" w:value="3.2.4  Heritage buildings and sites are protected"/>
              <w:listItem w:displayText="3.3.1  We have effective public and community transport linking townships in the Shire and linking to regional centres" w:value="3.3.1  We have effective public and community transport linking townships in the Shire and linking to regional centres"/>
              <w:listItem w:displayText="3.3.2  Our existing rail network is optimised for freight and local trains " w:value="3.3.2  Our existing rail network is optimisied for freight and local trains "/>
              <w:listItem w:displayText="3.3.3  We have a network of cycleways, footpaths and walking trails, supportedby mapsand signage which encourageactive transportand reduce car dependency " w:value="3.3.3  We have a network of cycleways, footpaths and walking trails, supportedby mapsand signage which encourageactive transportand reduce car dependency "/>
              <w:listItem w:displayText="3.3.4  Our local infrastructure supports electric vehicles and non-motorised forms of transport" w:value="3.3.4  Our local infrastructure supports electric vehicles and non-motorised forms of transport"/>
              <w:listItem w:displayText="3.3.5  We have a system of safe, well-maintained roads including car calming infrastructure" w:value="3.3.5  We have a system of safe, well-maintained roads including car calming infrastructure"/>
              <w:listItem w:displayText="3.4.1  Health care options and facilities are enhances across the Shire including birthing, palliative and aged care support " w:value="3.4.1  Health care options and facilities are enhances across the Shire including birthing, palliative and aged care support "/>
              <w:listItem w:displayText="3.4.2  There is a holistic appraoch to health" w:value="3.4.2  There is a holistic appraoch to health"/>
              <w:listItem w:displayText="3.4.3  There is active participation in a range of sporting and recreational pursuits" w:value="3.4.3  There is active participation in a range of sporting and recreational pursuits"/>
              <w:listItem w:displayText="3.4.4  Healthy lifestyles and practices are enhanced " w:value="3.4.4  Healthy lifestyles and practices are enhanced "/>
              <w:listItem w:displayText="4.1.1  The consumption of resourvces is minimised " w:value="4.1.1  The consumption of resourvces is minimised "/>
              <w:listItem w:displayText="4.1.2  We reduce, reuse and recycle our waste" w:value="4.1.2  We reduce, reuse and recycle our waste"/>
              <w:listItem w:displayText="4.1.3  Our community has access to convenient recycling facilites and services" w:value="4.1.3  Our community has access to convenient recycling facilites and services"/>
              <w:listItem w:displayText="4.2.1  Our community is informed and acts to reduce our ecological footprint " w:value="4.2.1  Our community is informed and acts to reduce our ecological footprint "/>
              <w:listItem w:displayText="4.2.2  Alternative forms of energy are embraced " w:value="4.2.2  Alternative forms of energy are embraced "/>
              <w:listItem w:displayText="4.3.1  Our community understands the value of biodiversity" w:value="4.3.1  Our community understands the value of biodiversity"/>
              <w:listItem w:displayText="4.3.2  Biodiversity is managed and protected for future generations" w:value="4.3.2  Biodiversity is managed and protected for future generations"/>
              <w:listItem w:displayText="4.3.3  Threats to biodiversity are identified and mitigated" w:value="4.3.3  Threats to biodiversity are identified and mitigated"/>
              <w:listItem w:displayText="4.4.1  The guidance of the custodial people is recognised" w:value="4.4.1  The guidance of the custodial people is recognised"/>
              <w:listItem w:displayText="4.4.2  Our community is informed and educated on environmental issues, theats and opportunities  " w:value="4.4.2  Our community is informed and educated on environmental issues, theats and opportunities  "/>
              <w:listItem w:displayText="4.4.3  The contribution of our community groups are fostered, supportedand celebrated" w:value="4.4.3  The contribution of our community groups are fostered, supportedand celebrated"/>
              <w:listItem w:displayText="4.4.4  Our natural environment is valued, protected and enhanced" w:value="4.4.4  Our natural environment is valued, protected and enhanced"/>
              <w:listItem w:displayText="5.1.1  Financial sustainability is maintained through effective short and long term financial management" w:value="5.1.1  Financial sustainability is maintained through effective short and long term financial management"/>
              <w:listItem w:displayText="5.1.2  We attract, develop and retain highly skilled staff" w:value="5.1.2  We attract, develop and retain highly skilled staff"/>
              <w:listItem w:displayText="5.1.3  High quality services to the community and cost effective solutions are delivered" w:value="5.1.3  High quality services to the community and cost effective solutions are delivered"/>
              <w:listItem w:displayText="5.1.4  Best practice, sustainability principles,accountability and good governance are incorporated in all that we do" w:value="5.1.4  Best practice, sustainability principles,accountability and good governance are incorporated in all that we do"/>
              <w:listItem w:displayText="5.2.1  The community is engaged in decision-making and implementation using modern communication methods " w:value="5.2.1  The community is engaged in decision-making and implementation using modern communication methods "/>
              <w:listItem w:displayText="5.2.2  Civic leadership is recognised, supported and rewarded" w:value="5.2.2  Civic leadership is recognised, supported and rewarded"/>
              <w:listItem w:displayText="5.3.1  Strong partnerships exist with all levels of government, peak bodies and the community " w:value="5.3.1  Strong partnerships exist with all levels of government, peak bodies and the community "/>
              <w:listItem w:displayText="5.3.2  We engage" w:value="5.3.2  We engage"/>
              <w:listItem w:displayText="5.3.3  The principles of social justice underpin our activities and decision making processes" w:value="5.3.3  The principles of social justice underpin our activities and decision making processes"/>
              <w:listItem w:displayText="5.2.3 We rare proactive in supporting, throughrepresentation and celeration, the needs and desires of teh community  " w:value="5.2.3 We rare proactive in supporting, throughrepresentation and celeration, the needs and desires of teh community  "/>
            </w:dropDownList>
          </w:sdtPr>
          <w:sdtEndPr>
            <w:rPr>
              <w:rStyle w:val="Objectives"/>
            </w:rPr>
          </w:sdtEndPr>
          <w:sdtContent>
            <w:tc>
              <w:tcPr>
                <w:tcW w:w="5954" w:type="dxa"/>
                <w:tcBorders>
                  <w:top w:val="single" w:sz="4" w:space="0" w:color="808080"/>
                  <w:left w:val="single" w:sz="4" w:space="0" w:color="808080"/>
                  <w:bottom w:val="single" w:sz="4" w:space="0" w:color="808080"/>
                  <w:right w:val="single" w:sz="4" w:space="0" w:color="808080"/>
                </w:tcBorders>
                <w:vAlign w:val="center"/>
              </w:tcPr>
              <w:p w14:paraId="3A85521B" w14:textId="77777777" w:rsidR="009242EC" w:rsidRPr="00291037" w:rsidRDefault="009242EC" w:rsidP="00073228">
                <w:pPr>
                  <w:pStyle w:val="Heading21"/>
                  <w:jc w:val="left"/>
                  <w:rPr>
                    <w:rStyle w:val="Objectives"/>
                    <w:rFonts w:cstheme="minorHAnsi"/>
                    <w:b w:val="0"/>
                    <w:szCs w:val="22"/>
                  </w:rPr>
                </w:pPr>
                <w:r w:rsidRPr="00291037">
                  <w:rPr>
                    <w:rFonts w:cstheme="minorHAnsi"/>
                    <w:b w:val="0"/>
                  </w:rPr>
                  <w:t>5.1.1  Financial sustainability is maintained through effective short and long term financial management</w:t>
                </w:r>
              </w:p>
            </w:tc>
          </w:sdtContent>
        </w:sdt>
      </w:tr>
    </w:tbl>
    <w:p w14:paraId="7D3F8A59" w14:textId="77777777" w:rsidR="009242EC" w:rsidRPr="00291037" w:rsidRDefault="009242EC" w:rsidP="009242EC">
      <w:pPr>
        <w:rPr>
          <w:rFonts w:cstheme="minorHAnsi"/>
        </w:rPr>
      </w:pPr>
    </w:p>
    <w:p w14:paraId="09AB79D0" w14:textId="77777777" w:rsidR="009242EC" w:rsidRPr="00291037" w:rsidRDefault="009242EC" w:rsidP="009242EC">
      <w:pPr>
        <w:pStyle w:val="HeadingLevel1"/>
        <w:rPr>
          <w:rFonts w:asciiTheme="minorHAnsi" w:hAnsiTheme="minorHAnsi" w:cstheme="minorHAnsi"/>
        </w:rPr>
        <w:sectPr w:rsidR="009242EC" w:rsidRPr="00291037" w:rsidSect="000A7592">
          <w:headerReference w:type="even" r:id="rId12"/>
          <w:headerReference w:type="default" r:id="rId13"/>
          <w:footerReference w:type="default" r:id="rId14"/>
          <w:headerReference w:type="first" r:id="rId15"/>
          <w:type w:val="continuous"/>
          <w:pgSz w:w="11906" w:h="16838" w:code="9"/>
          <w:pgMar w:top="1440" w:right="1080" w:bottom="1440" w:left="1080" w:header="851" w:footer="364" w:gutter="0"/>
          <w:pgNumType w:start="1"/>
          <w:cols w:space="720"/>
          <w:docGrid w:linePitch="299"/>
        </w:sectPr>
      </w:pPr>
    </w:p>
    <w:p w14:paraId="126CCF3F" w14:textId="77777777" w:rsidR="009242EC" w:rsidRPr="00291037" w:rsidRDefault="009242EC" w:rsidP="009242EC">
      <w:pPr>
        <w:pStyle w:val="HeadingLevel1"/>
        <w:rPr>
          <w:rFonts w:asciiTheme="minorHAnsi" w:hAnsiTheme="minorHAnsi" w:cstheme="minorHAnsi"/>
        </w:rPr>
      </w:pPr>
      <w:r w:rsidRPr="00291037">
        <w:rPr>
          <w:rFonts w:asciiTheme="minorHAnsi" w:hAnsiTheme="minorHAnsi" w:cstheme="minorHAnsi"/>
        </w:rPr>
        <w:t>Table of Contents</w:t>
      </w:r>
    </w:p>
    <w:p w14:paraId="73575D94" w14:textId="77777777" w:rsidR="009242EC" w:rsidRPr="008219C7" w:rsidRDefault="009242EC" w:rsidP="009242EC">
      <w:pPr>
        <w:pStyle w:val="TOC1"/>
        <w:spacing w:line="276" w:lineRule="auto"/>
        <w:rPr>
          <w:rFonts w:asciiTheme="minorHAnsi" w:eastAsiaTheme="minorEastAsia" w:hAnsiTheme="minorHAnsi" w:cstheme="minorHAnsi"/>
          <w:noProof/>
          <w:szCs w:val="22"/>
          <w:lang w:val="en-GB" w:eastAsia="en-GB"/>
        </w:rPr>
      </w:pPr>
      <w:r w:rsidRPr="008219C7">
        <w:rPr>
          <w:szCs w:val="22"/>
        </w:rPr>
        <w:fldChar w:fldCharType="begin"/>
      </w:r>
      <w:r w:rsidRPr="008219C7">
        <w:rPr>
          <w:szCs w:val="22"/>
        </w:rPr>
        <w:instrText xml:space="preserve"> TOC \o "2-2" \h \z \t "Heading 1,1,Attachment,1" </w:instrText>
      </w:r>
      <w:r w:rsidRPr="008219C7">
        <w:rPr>
          <w:szCs w:val="22"/>
        </w:rPr>
        <w:fldChar w:fldCharType="separate"/>
      </w:r>
      <w:hyperlink w:anchor="_Toc92894333" w:history="1">
        <w:r w:rsidRPr="008219C7">
          <w:rPr>
            <w:rStyle w:val="Hyperlink"/>
            <w:rFonts w:asciiTheme="minorHAnsi" w:hAnsiTheme="minorHAnsi" w:cstheme="minorHAnsi"/>
            <w:noProof/>
            <w:szCs w:val="22"/>
          </w:rPr>
          <w:t>1.</w:t>
        </w:r>
        <w:r w:rsidRPr="008219C7">
          <w:rPr>
            <w:rFonts w:asciiTheme="minorHAnsi" w:eastAsiaTheme="minorEastAsia" w:hAnsiTheme="minorHAnsi" w:cstheme="minorHAnsi"/>
            <w:noProof/>
            <w:szCs w:val="22"/>
            <w:lang w:val="en-GB" w:eastAsia="en-GB"/>
          </w:rPr>
          <w:tab/>
        </w:r>
        <w:r w:rsidRPr="008219C7">
          <w:rPr>
            <w:rStyle w:val="Hyperlink"/>
            <w:rFonts w:asciiTheme="minorHAnsi" w:hAnsiTheme="minorHAnsi" w:cstheme="minorHAnsi"/>
            <w:noProof/>
            <w:szCs w:val="22"/>
          </w:rPr>
          <w:t>Purpose</w:t>
        </w:r>
        <w:r w:rsidRPr="008219C7">
          <w:rPr>
            <w:rFonts w:asciiTheme="minorHAnsi" w:hAnsiTheme="minorHAnsi" w:cstheme="minorHAnsi"/>
            <w:noProof/>
            <w:webHidden/>
            <w:szCs w:val="22"/>
          </w:rPr>
          <w:tab/>
        </w:r>
        <w:r w:rsidRPr="008219C7">
          <w:rPr>
            <w:rFonts w:asciiTheme="minorHAnsi" w:hAnsiTheme="minorHAnsi" w:cstheme="minorHAnsi"/>
            <w:noProof/>
            <w:webHidden/>
            <w:szCs w:val="22"/>
          </w:rPr>
          <w:fldChar w:fldCharType="begin"/>
        </w:r>
        <w:r w:rsidRPr="008219C7">
          <w:rPr>
            <w:rFonts w:asciiTheme="minorHAnsi" w:hAnsiTheme="minorHAnsi" w:cstheme="minorHAnsi"/>
            <w:noProof/>
            <w:webHidden/>
            <w:szCs w:val="22"/>
          </w:rPr>
          <w:instrText xml:space="preserve"> PAGEREF _Toc92894333 \h </w:instrText>
        </w:r>
        <w:r w:rsidRPr="008219C7">
          <w:rPr>
            <w:rFonts w:asciiTheme="minorHAnsi" w:hAnsiTheme="minorHAnsi" w:cstheme="minorHAnsi"/>
            <w:noProof/>
            <w:webHidden/>
            <w:szCs w:val="22"/>
          </w:rPr>
        </w:r>
        <w:r w:rsidRPr="008219C7">
          <w:rPr>
            <w:rFonts w:asciiTheme="minorHAnsi" w:hAnsiTheme="minorHAnsi" w:cstheme="minorHAnsi"/>
            <w:noProof/>
            <w:webHidden/>
            <w:szCs w:val="22"/>
          </w:rPr>
          <w:fldChar w:fldCharType="separate"/>
        </w:r>
        <w:r>
          <w:rPr>
            <w:rFonts w:asciiTheme="minorHAnsi" w:hAnsiTheme="minorHAnsi" w:cstheme="minorHAnsi"/>
            <w:noProof/>
            <w:webHidden/>
            <w:szCs w:val="22"/>
          </w:rPr>
          <w:t>1</w:t>
        </w:r>
        <w:r w:rsidRPr="008219C7">
          <w:rPr>
            <w:rFonts w:asciiTheme="minorHAnsi" w:hAnsiTheme="minorHAnsi" w:cstheme="minorHAnsi"/>
            <w:noProof/>
            <w:webHidden/>
            <w:szCs w:val="22"/>
          </w:rPr>
          <w:fldChar w:fldCharType="end"/>
        </w:r>
      </w:hyperlink>
    </w:p>
    <w:p w14:paraId="79ADF1B8" w14:textId="77777777" w:rsidR="009242EC" w:rsidRPr="008219C7" w:rsidRDefault="009242EC" w:rsidP="009242EC">
      <w:pPr>
        <w:pStyle w:val="TOC1"/>
        <w:spacing w:line="276" w:lineRule="auto"/>
        <w:rPr>
          <w:rFonts w:asciiTheme="minorHAnsi" w:eastAsiaTheme="minorEastAsia" w:hAnsiTheme="minorHAnsi" w:cstheme="minorHAnsi"/>
          <w:noProof/>
          <w:szCs w:val="22"/>
          <w:lang w:val="en-GB" w:eastAsia="en-GB"/>
        </w:rPr>
      </w:pPr>
      <w:hyperlink w:anchor="_Toc92894334" w:history="1">
        <w:r w:rsidRPr="008219C7">
          <w:rPr>
            <w:rStyle w:val="Hyperlink"/>
            <w:rFonts w:asciiTheme="minorHAnsi" w:hAnsiTheme="minorHAnsi" w:cstheme="minorHAnsi"/>
            <w:noProof/>
            <w:szCs w:val="22"/>
          </w:rPr>
          <w:t>2.</w:t>
        </w:r>
        <w:r w:rsidRPr="008219C7">
          <w:rPr>
            <w:rFonts w:asciiTheme="minorHAnsi" w:eastAsiaTheme="minorEastAsia" w:hAnsiTheme="minorHAnsi" w:cstheme="minorHAnsi"/>
            <w:noProof/>
            <w:szCs w:val="22"/>
            <w:lang w:val="en-GB" w:eastAsia="en-GB"/>
          </w:rPr>
          <w:tab/>
        </w:r>
        <w:r w:rsidRPr="008219C7">
          <w:rPr>
            <w:rStyle w:val="Hyperlink"/>
            <w:rFonts w:asciiTheme="minorHAnsi" w:hAnsiTheme="minorHAnsi" w:cstheme="minorHAnsi"/>
            <w:noProof/>
            <w:szCs w:val="22"/>
          </w:rPr>
          <w:t>Definitions</w:t>
        </w:r>
        <w:r w:rsidRPr="008219C7">
          <w:rPr>
            <w:rFonts w:asciiTheme="minorHAnsi" w:hAnsiTheme="minorHAnsi" w:cstheme="minorHAnsi"/>
            <w:noProof/>
            <w:webHidden/>
            <w:szCs w:val="22"/>
          </w:rPr>
          <w:tab/>
        </w:r>
      </w:hyperlink>
      <w:r w:rsidRPr="008219C7">
        <w:rPr>
          <w:rFonts w:asciiTheme="minorHAnsi" w:hAnsiTheme="minorHAnsi" w:cstheme="minorHAnsi"/>
          <w:noProof/>
          <w:szCs w:val="22"/>
        </w:rPr>
        <w:t>1</w:t>
      </w:r>
    </w:p>
    <w:p w14:paraId="211F22E5" w14:textId="77777777" w:rsidR="009242EC" w:rsidRPr="008219C7" w:rsidRDefault="009242EC" w:rsidP="009242EC">
      <w:pPr>
        <w:pStyle w:val="TOC1"/>
        <w:spacing w:line="276" w:lineRule="auto"/>
        <w:rPr>
          <w:rFonts w:asciiTheme="minorHAnsi" w:hAnsiTheme="minorHAnsi" w:cstheme="minorHAnsi"/>
          <w:noProof/>
          <w:szCs w:val="22"/>
        </w:rPr>
      </w:pPr>
      <w:hyperlink w:anchor="_Toc92894335" w:history="1">
        <w:r w:rsidRPr="008219C7">
          <w:rPr>
            <w:rStyle w:val="Hyperlink"/>
            <w:rFonts w:asciiTheme="minorHAnsi" w:hAnsiTheme="minorHAnsi" w:cstheme="minorHAnsi"/>
            <w:noProof/>
            <w:szCs w:val="22"/>
          </w:rPr>
          <w:t>3.</w:t>
        </w:r>
        <w:r w:rsidRPr="008219C7">
          <w:rPr>
            <w:rFonts w:asciiTheme="minorHAnsi" w:eastAsiaTheme="minorEastAsia" w:hAnsiTheme="minorHAnsi" w:cstheme="minorHAnsi"/>
            <w:noProof/>
            <w:szCs w:val="22"/>
            <w:lang w:val="en-GB" w:eastAsia="en-GB"/>
          </w:rPr>
          <w:tab/>
        </w:r>
        <w:r w:rsidRPr="008219C7">
          <w:rPr>
            <w:rStyle w:val="Hyperlink"/>
            <w:rFonts w:asciiTheme="minorHAnsi" w:hAnsiTheme="minorHAnsi" w:cstheme="minorHAnsi"/>
            <w:noProof/>
            <w:szCs w:val="22"/>
          </w:rPr>
          <w:t>Policy</w:t>
        </w:r>
        <w:r w:rsidRPr="008219C7">
          <w:rPr>
            <w:rFonts w:asciiTheme="minorHAnsi" w:hAnsiTheme="minorHAnsi" w:cstheme="minorHAnsi"/>
            <w:noProof/>
            <w:webHidden/>
            <w:szCs w:val="22"/>
          </w:rPr>
          <w:tab/>
          <w:t>2</w:t>
        </w:r>
      </w:hyperlink>
    </w:p>
    <w:p w14:paraId="428A7931" w14:textId="77777777" w:rsidR="009242EC" w:rsidRPr="008219C7" w:rsidRDefault="009242EC" w:rsidP="009242EC">
      <w:pPr>
        <w:spacing w:after="0" w:line="276" w:lineRule="auto"/>
        <w:ind w:left="567"/>
        <w:rPr>
          <w:rFonts w:eastAsiaTheme="minorEastAsia" w:cstheme="minorHAnsi"/>
        </w:rPr>
      </w:pPr>
      <w:r w:rsidRPr="008219C7">
        <w:rPr>
          <w:rFonts w:eastAsiaTheme="minorEastAsia" w:cstheme="minorHAnsi"/>
        </w:rPr>
        <w:t>3.1 Procurement Objectives………………………………………………………………………………………………………2</w:t>
      </w:r>
    </w:p>
    <w:p w14:paraId="55582A03" w14:textId="77777777" w:rsidR="009242EC" w:rsidRPr="008219C7" w:rsidRDefault="009242EC" w:rsidP="009242EC">
      <w:pPr>
        <w:spacing w:after="0" w:line="276" w:lineRule="auto"/>
        <w:ind w:left="567"/>
        <w:rPr>
          <w:rFonts w:eastAsiaTheme="minorEastAsia" w:cstheme="minorHAnsi"/>
        </w:rPr>
      </w:pPr>
      <w:r w:rsidRPr="008219C7">
        <w:rPr>
          <w:rFonts w:eastAsiaTheme="minorEastAsia" w:cstheme="minorHAnsi"/>
        </w:rPr>
        <w:t>3.2 Purchasing and Quotation Requirements……………………………………………………………………………</w:t>
      </w:r>
      <w:proofErr w:type="gramStart"/>
      <w:r w:rsidRPr="008219C7">
        <w:rPr>
          <w:rFonts w:eastAsiaTheme="minorEastAsia" w:cstheme="minorHAnsi"/>
        </w:rPr>
        <w:t>.2</w:t>
      </w:r>
      <w:proofErr w:type="gramEnd"/>
    </w:p>
    <w:p w14:paraId="32508D6E" w14:textId="77777777" w:rsidR="009242EC" w:rsidRPr="008219C7" w:rsidRDefault="009242EC" w:rsidP="009242EC">
      <w:pPr>
        <w:spacing w:after="0" w:line="276" w:lineRule="auto"/>
        <w:ind w:left="567"/>
        <w:rPr>
          <w:rFonts w:eastAsiaTheme="minorEastAsia" w:cstheme="minorHAnsi"/>
        </w:rPr>
      </w:pPr>
      <w:r w:rsidRPr="008219C7">
        <w:rPr>
          <w:rFonts w:eastAsiaTheme="minorEastAsia" w:cstheme="minorHAnsi"/>
        </w:rPr>
        <w:t>3.3 Purchasing Pathway……………………………………………………………………………………………………………</w:t>
      </w:r>
      <w:proofErr w:type="gramStart"/>
      <w:r w:rsidRPr="008219C7">
        <w:rPr>
          <w:rFonts w:eastAsiaTheme="minorEastAsia" w:cstheme="minorHAnsi"/>
        </w:rPr>
        <w:t>.3</w:t>
      </w:r>
      <w:proofErr w:type="gramEnd"/>
    </w:p>
    <w:p w14:paraId="574E94B8" w14:textId="77777777" w:rsidR="009242EC" w:rsidRPr="008219C7" w:rsidRDefault="009242EC" w:rsidP="009242EC">
      <w:pPr>
        <w:spacing w:after="0" w:line="276" w:lineRule="auto"/>
        <w:ind w:left="567"/>
        <w:rPr>
          <w:rFonts w:eastAsiaTheme="minorEastAsia" w:cstheme="minorHAnsi"/>
        </w:rPr>
      </w:pPr>
      <w:r w:rsidRPr="008219C7">
        <w:rPr>
          <w:rFonts w:eastAsiaTheme="minorEastAsia" w:cstheme="minorHAnsi"/>
        </w:rPr>
        <w:t>3.4 Quotations…………………………………………………………………………………………………………………………. 3</w:t>
      </w:r>
    </w:p>
    <w:p w14:paraId="7CAC35ED" w14:textId="77777777" w:rsidR="009242EC" w:rsidRPr="008219C7" w:rsidRDefault="009242EC" w:rsidP="009242EC">
      <w:pPr>
        <w:spacing w:after="0" w:line="276" w:lineRule="auto"/>
        <w:ind w:left="567"/>
        <w:rPr>
          <w:rFonts w:eastAsiaTheme="minorEastAsia" w:cstheme="minorHAnsi"/>
        </w:rPr>
      </w:pPr>
      <w:r w:rsidRPr="008219C7">
        <w:rPr>
          <w:rFonts w:eastAsiaTheme="minorEastAsia" w:cstheme="minorHAnsi"/>
        </w:rPr>
        <w:t>3.5 Contract length and determination of expenditure amount ……………………………………………….3</w:t>
      </w:r>
    </w:p>
    <w:p w14:paraId="759DB231" w14:textId="77777777" w:rsidR="009242EC" w:rsidRPr="008219C7" w:rsidRDefault="009242EC" w:rsidP="009242EC">
      <w:pPr>
        <w:spacing w:after="0" w:line="276" w:lineRule="auto"/>
        <w:ind w:left="567"/>
        <w:rPr>
          <w:rFonts w:eastAsiaTheme="minorEastAsia" w:cstheme="minorHAnsi"/>
        </w:rPr>
      </w:pPr>
      <w:r w:rsidRPr="008219C7">
        <w:rPr>
          <w:rFonts w:eastAsiaTheme="minorEastAsia" w:cstheme="minorHAnsi"/>
        </w:rPr>
        <w:t>3.6 Preferred suppliers …………………………………………………………………………………………………………….3</w:t>
      </w:r>
    </w:p>
    <w:p w14:paraId="3DC9EDA0" w14:textId="77777777" w:rsidR="009242EC" w:rsidRPr="008219C7" w:rsidRDefault="009242EC" w:rsidP="009242EC">
      <w:pPr>
        <w:spacing w:after="0" w:line="276" w:lineRule="auto"/>
        <w:ind w:left="567"/>
        <w:rPr>
          <w:rFonts w:eastAsiaTheme="minorEastAsia" w:cstheme="minorHAnsi"/>
        </w:rPr>
      </w:pPr>
      <w:r w:rsidRPr="008219C7">
        <w:rPr>
          <w:rFonts w:eastAsiaTheme="minorEastAsia" w:cstheme="minorHAnsi"/>
        </w:rPr>
        <w:t>3.7 Use of Non-Preferred Suppliers………………………………………………………………………………………….3</w:t>
      </w:r>
    </w:p>
    <w:p w14:paraId="06ADD54A" w14:textId="77777777" w:rsidR="009242EC" w:rsidRPr="008219C7" w:rsidRDefault="009242EC" w:rsidP="009242EC">
      <w:pPr>
        <w:spacing w:after="0" w:line="276" w:lineRule="auto"/>
        <w:ind w:left="567"/>
        <w:rPr>
          <w:rFonts w:eastAsiaTheme="minorEastAsia" w:cstheme="minorHAnsi"/>
        </w:rPr>
      </w:pPr>
      <w:r w:rsidRPr="008219C7">
        <w:rPr>
          <w:rFonts w:eastAsiaTheme="minorEastAsia" w:cstheme="minorHAnsi"/>
        </w:rPr>
        <w:t>3.8 Delegation Authority and Order Splitting…………………………………………………………………………….3</w:t>
      </w:r>
    </w:p>
    <w:p w14:paraId="55DC3A45" w14:textId="77777777" w:rsidR="009242EC" w:rsidRPr="008219C7" w:rsidRDefault="009242EC" w:rsidP="009242EC">
      <w:pPr>
        <w:spacing w:after="0" w:line="276" w:lineRule="auto"/>
        <w:ind w:left="567"/>
        <w:rPr>
          <w:rFonts w:eastAsiaTheme="minorEastAsia" w:cstheme="minorHAnsi"/>
        </w:rPr>
      </w:pPr>
      <w:r w:rsidRPr="008219C7">
        <w:rPr>
          <w:rFonts w:eastAsiaTheme="minorEastAsia" w:cstheme="minorHAnsi"/>
        </w:rPr>
        <w:t>3.9 Procurement methods…………………………………………………………………………………………………….….4</w:t>
      </w:r>
    </w:p>
    <w:p w14:paraId="7CB4405B" w14:textId="77777777" w:rsidR="009242EC" w:rsidRPr="008219C7" w:rsidRDefault="009242EC" w:rsidP="009242EC">
      <w:pPr>
        <w:spacing w:after="0" w:line="276" w:lineRule="auto"/>
        <w:ind w:left="567"/>
        <w:rPr>
          <w:rFonts w:eastAsiaTheme="minorEastAsia" w:cstheme="minorHAnsi"/>
        </w:rPr>
      </w:pPr>
      <w:r w:rsidRPr="008219C7">
        <w:rPr>
          <w:rFonts w:eastAsiaTheme="minorEastAsia" w:cstheme="minorHAnsi"/>
        </w:rPr>
        <w:t>3.10 Evaluation…………………………………………………………………………………………………………………………4</w:t>
      </w:r>
    </w:p>
    <w:p w14:paraId="2A15D45A" w14:textId="77777777" w:rsidR="009242EC" w:rsidRPr="008219C7" w:rsidRDefault="009242EC" w:rsidP="009242EC">
      <w:pPr>
        <w:spacing w:after="0" w:line="276" w:lineRule="auto"/>
        <w:ind w:left="567"/>
        <w:rPr>
          <w:rFonts w:eastAsiaTheme="minorEastAsia" w:cstheme="minorHAnsi"/>
        </w:rPr>
      </w:pPr>
      <w:r w:rsidRPr="008219C7">
        <w:rPr>
          <w:rFonts w:eastAsiaTheme="minorEastAsia" w:cstheme="minorHAnsi"/>
        </w:rPr>
        <w:t>3.11 Exceptions of this policy…………………………………………………………………………………………………….4</w:t>
      </w:r>
    </w:p>
    <w:p w14:paraId="22804CC0" w14:textId="77777777" w:rsidR="009242EC" w:rsidRPr="008219C7" w:rsidRDefault="009242EC" w:rsidP="009242EC">
      <w:pPr>
        <w:pStyle w:val="TOC1"/>
        <w:spacing w:line="276" w:lineRule="auto"/>
        <w:rPr>
          <w:rFonts w:asciiTheme="minorHAnsi" w:hAnsiTheme="minorHAnsi" w:cstheme="minorHAnsi"/>
          <w:noProof/>
          <w:szCs w:val="22"/>
        </w:rPr>
      </w:pPr>
      <w:hyperlink w:anchor="_Toc92894336" w:history="1">
        <w:r w:rsidRPr="008219C7">
          <w:rPr>
            <w:rStyle w:val="Hyperlink"/>
            <w:rFonts w:asciiTheme="minorHAnsi" w:hAnsiTheme="minorHAnsi" w:cstheme="minorHAnsi"/>
            <w:noProof/>
            <w:szCs w:val="22"/>
          </w:rPr>
          <w:t>4.</w:t>
        </w:r>
        <w:r w:rsidRPr="008219C7">
          <w:rPr>
            <w:rFonts w:asciiTheme="minorHAnsi" w:eastAsiaTheme="minorEastAsia" w:hAnsiTheme="minorHAnsi" w:cstheme="minorHAnsi"/>
            <w:noProof/>
            <w:szCs w:val="22"/>
            <w:lang w:val="en-GB" w:eastAsia="en-GB"/>
          </w:rPr>
          <w:tab/>
          <w:t>Policy Detail</w:t>
        </w:r>
        <w:r w:rsidRPr="008219C7">
          <w:rPr>
            <w:rFonts w:asciiTheme="minorHAnsi" w:hAnsiTheme="minorHAnsi" w:cstheme="minorHAnsi"/>
            <w:noProof/>
            <w:webHidden/>
            <w:szCs w:val="22"/>
          </w:rPr>
          <w:tab/>
        </w:r>
      </w:hyperlink>
      <w:r w:rsidRPr="008219C7">
        <w:rPr>
          <w:rFonts w:asciiTheme="minorHAnsi" w:hAnsiTheme="minorHAnsi" w:cstheme="minorHAnsi"/>
          <w:noProof/>
          <w:szCs w:val="22"/>
        </w:rPr>
        <w:t>5</w:t>
      </w:r>
    </w:p>
    <w:p w14:paraId="2F0D233D" w14:textId="77777777" w:rsidR="009242EC" w:rsidRPr="008219C7" w:rsidRDefault="009242EC" w:rsidP="009242EC">
      <w:pPr>
        <w:spacing w:after="0" w:line="276" w:lineRule="auto"/>
        <w:ind w:left="567"/>
        <w:rPr>
          <w:rFonts w:eastAsiaTheme="minorEastAsia" w:cstheme="minorHAnsi"/>
        </w:rPr>
      </w:pPr>
      <w:r w:rsidRPr="008219C7">
        <w:rPr>
          <w:rFonts w:eastAsiaTheme="minorEastAsia" w:cstheme="minorHAnsi"/>
        </w:rPr>
        <w:t>4.1 Standards of Behaviour and Ethical Principles ……………………………………………………………………5</w:t>
      </w:r>
    </w:p>
    <w:p w14:paraId="260DAB8F" w14:textId="77777777" w:rsidR="009242EC" w:rsidRPr="008219C7" w:rsidRDefault="009242EC" w:rsidP="009242EC">
      <w:pPr>
        <w:spacing w:after="0" w:line="276" w:lineRule="auto"/>
        <w:ind w:left="567"/>
        <w:rPr>
          <w:rFonts w:eastAsiaTheme="minorEastAsia" w:cstheme="minorHAnsi"/>
        </w:rPr>
      </w:pPr>
      <w:r w:rsidRPr="008219C7">
        <w:rPr>
          <w:rFonts w:eastAsiaTheme="minorEastAsia" w:cstheme="minorHAnsi"/>
        </w:rPr>
        <w:t>4.2 Value for Money…….…………………………….…………………………………………………………………………….6</w:t>
      </w:r>
    </w:p>
    <w:p w14:paraId="757B62F7" w14:textId="77777777" w:rsidR="009242EC" w:rsidRPr="008219C7" w:rsidRDefault="009242EC" w:rsidP="009242EC">
      <w:pPr>
        <w:spacing w:after="0" w:line="276" w:lineRule="auto"/>
        <w:ind w:left="567"/>
        <w:rPr>
          <w:rFonts w:eastAsiaTheme="minorEastAsia" w:cstheme="minorHAnsi"/>
        </w:rPr>
      </w:pPr>
      <w:r w:rsidRPr="008219C7">
        <w:rPr>
          <w:rFonts w:eastAsiaTheme="minorEastAsia" w:cstheme="minorHAnsi"/>
        </w:rPr>
        <w:t>4.3 Quality Standards ………………………………………………………………………………………………………………6</w:t>
      </w:r>
    </w:p>
    <w:p w14:paraId="19908BA7" w14:textId="77777777" w:rsidR="009242EC" w:rsidRPr="008219C7" w:rsidRDefault="009242EC" w:rsidP="009242EC">
      <w:pPr>
        <w:spacing w:after="0" w:line="276" w:lineRule="auto"/>
        <w:ind w:left="567"/>
        <w:rPr>
          <w:rFonts w:eastAsiaTheme="minorEastAsia" w:cstheme="minorHAnsi"/>
        </w:rPr>
      </w:pPr>
      <w:r w:rsidRPr="008219C7">
        <w:rPr>
          <w:rFonts w:eastAsiaTheme="minorEastAsia" w:cstheme="minorHAnsi"/>
        </w:rPr>
        <w:t>4.4 Risk Management……………………………………………………………………………………………………………….6</w:t>
      </w:r>
    </w:p>
    <w:p w14:paraId="594A4B20" w14:textId="77777777" w:rsidR="009242EC" w:rsidRPr="008219C7" w:rsidRDefault="009242EC" w:rsidP="009242EC">
      <w:pPr>
        <w:spacing w:after="0" w:line="276" w:lineRule="auto"/>
        <w:ind w:left="567"/>
        <w:rPr>
          <w:rFonts w:eastAsiaTheme="minorEastAsia" w:cstheme="minorHAnsi"/>
        </w:rPr>
      </w:pPr>
      <w:r w:rsidRPr="008219C7">
        <w:rPr>
          <w:rFonts w:eastAsiaTheme="minorEastAsia" w:cstheme="minorHAnsi"/>
        </w:rPr>
        <w:t>4.5 Confidentiality and Disclosure…………………………………………………………………………………………….7</w:t>
      </w:r>
    </w:p>
    <w:p w14:paraId="1230F314" w14:textId="77777777" w:rsidR="009242EC" w:rsidRPr="008219C7" w:rsidRDefault="009242EC" w:rsidP="009242EC">
      <w:pPr>
        <w:spacing w:after="0" w:line="276" w:lineRule="auto"/>
        <w:ind w:left="567"/>
        <w:rPr>
          <w:rFonts w:eastAsiaTheme="minorEastAsia" w:cstheme="minorHAnsi"/>
        </w:rPr>
      </w:pPr>
      <w:r w:rsidRPr="008219C7">
        <w:rPr>
          <w:rFonts w:eastAsiaTheme="minorEastAsia" w:cstheme="minorHAnsi"/>
        </w:rPr>
        <w:t xml:space="preserve">4.6 Record Maintenance………………………………………………………………………………………………………….7 </w:t>
      </w:r>
    </w:p>
    <w:p w14:paraId="7AEA01AE" w14:textId="77777777" w:rsidR="009242EC" w:rsidRPr="008219C7" w:rsidRDefault="009242EC" w:rsidP="009242EC">
      <w:pPr>
        <w:spacing w:after="0" w:line="276" w:lineRule="auto"/>
        <w:ind w:left="567"/>
        <w:rPr>
          <w:rFonts w:eastAsiaTheme="minorEastAsia" w:cstheme="minorHAnsi"/>
        </w:rPr>
      </w:pPr>
      <w:r w:rsidRPr="008219C7">
        <w:rPr>
          <w:rFonts w:eastAsiaTheme="minorEastAsia" w:cstheme="minorHAnsi"/>
        </w:rPr>
        <w:t>4.7 Ethical, Environmental and Sustainable Sourcing…………………………...….………………………………7</w:t>
      </w:r>
    </w:p>
    <w:p w14:paraId="7E4F71FC" w14:textId="77777777" w:rsidR="009242EC" w:rsidRPr="008219C7" w:rsidRDefault="009242EC" w:rsidP="009242EC">
      <w:pPr>
        <w:spacing w:after="0" w:line="276" w:lineRule="auto"/>
        <w:ind w:left="567"/>
        <w:rPr>
          <w:rFonts w:eastAsiaTheme="minorEastAsia" w:cstheme="minorHAnsi"/>
        </w:rPr>
      </w:pPr>
      <w:r w:rsidRPr="008219C7">
        <w:rPr>
          <w:rFonts w:eastAsiaTheme="minorEastAsia" w:cstheme="minorHAnsi"/>
        </w:rPr>
        <w:t>4.8 Modern Slavery………………………………………………………………………………………………………………</w:t>
      </w:r>
      <w:proofErr w:type="gramStart"/>
      <w:r w:rsidRPr="008219C7">
        <w:rPr>
          <w:rFonts w:eastAsiaTheme="minorEastAsia" w:cstheme="minorHAnsi"/>
        </w:rPr>
        <w:t>…..</w:t>
      </w:r>
      <w:proofErr w:type="gramEnd"/>
      <w:r>
        <w:rPr>
          <w:rFonts w:eastAsiaTheme="minorEastAsia" w:cstheme="minorHAnsi"/>
        </w:rPr>
        <w:t>9</w:t>
      </w:r>
    </w:p>
    <w:p w14:paraId="48D4C177" w14:textId="77777777" w:rsidR="009242EC" w:rsidRPr="008219C7" w:rsidRDefault="009242EC" w:rsidP="009242EC">
      <w:pPr>
        <w:spacing w:after="0" w:line="276" w:lineRule="auto"/>
        <w:ind w:left="567"/>
        <w:rPr>
          <w:rFonts w:eastAsiaTheme="minorEastAsia" w:cstheme="minorHAnsi"/>
        </w:rPr>
      </w:pPr>
      <w:r w:rsidRPr="008219C7">
        <w:rPr>
          <w:rFonts w:eastAsiaTheme="minorEastAsia" w:cstheme="minorHAnsi"/>
        </w:rPr>
        <w:t>4.9 Procurement Processes and Technology……………………………………………………………………</w:t>
      </w:r>
      <w:proofErr w:type="gramStart"/>
      <w:r w:rsidRPr="008219C7">
        <w:rPr>
          <w:rFonts w:eastAsiaTheme="minorEastAsia" w:cstheme="minorHAnsi"/>
        </w:rPr>
        <w:t>…..</w:t>
      </w:r>
      <w:proofErr w:type="gramEnd"/>
      <w:r w:rsidRPr="008219C7">
        <w:rPr>
          <w:rFonts w:eastAsiaTheme="minorEastAsia" w:cstheme="minorHAnsi"/>
        </w:rPr>
        <w:t>…..</w:t>
      </w:r>
      <w:r>
        <w:rPr>
          <w:rFonts w:eastAsiaTheme="minorEastAsia" w:cstheme="minorHAnsi"/>
        </w:rPr>
        <w:t>9</w:t>
      </w:r>
    </w:p>
    <w:p w14:paraId="250EC1E2" w14:textId="77777777" w:rsidR="009242EC" w:rsidRPr="008219C7" w:rsidRDefault="009242EC" w:rsidP="009242EC">
      <w:pPr>
        <w:spacing w:after="0" w:line="276" w:lineRule="auto"/>
        <w:ind w:left="567"/>
        <w:rPr>
          <w:rFonts w:eastAsiaTheme="minorEastAsia" w:cstheme="minorHAnsi"/>
        </w:rPr>
      </w:pPr>
      <w:r w:rsidRPr="008219C7">
        <w:rPr>
          <w:rFonts w:eastAsiaTheme="minorEastAsia" w:cstheme="minorHAnsi"/>
        </w:rPr>
        <w:t>4.10 Local Business Preference…………………………………………………………………………………………………9</w:t>
      </w:r>
    </w:p>
    <w:p w14:paraId="4230B1CD" w14:textId="77777777" w:rsidR="009242EC" w:rsidRPr="008219C7" w:rsidRDefault="009242EC" w:rsidP="009242EC">
      <w:pPr>
        <w:pStyle w:val="TOC1"/>
        <w:spacing w:line="276" w:lineRule="auto"/>
        <w:rPr>
          <w:rFonts w:asciiTheme="minorHAnsi" w:hAnsiTheme="minorHAnsi" w:cstheme="minorHAnsi"/>
          <w:noProof/>
          <w:szCs w:val="22"/>
        </w:rPr>
      </w:pPr>
      <w:hyperlink w:anchor="_Toc92894337" w:history="1">
        <w:r w:rsidRPr="008219C7">
          <w:rPr>
            <w:rStyle w:val="Hyperlink"/>
            <w:rFonts w:asciiTheme="minorHAnsi" w:hAnsiTheme="minorHAnsi" w:cstheme="minorHAnsi"/>
            <w:noProof/>
            <w:szCs w:val="22"/>
          </w:rPr>
          <w:t>5.</w:t>
        </w:r>
        <w:r w:rsidRPr="008219C7">
          <w:rPr>
            <w:rFonts w:asciiTheme="minorHAnsi" w:eastAsiaTheme="minorEastAsia" w:hAnsiTheme="minorHAnsi" w:cstheme="minorHAnsi"/>
            <w:noProof/>
            <w:szCs w:val="22"/>
            <w:lang w:val="en-GB" w:eastAsia="en-GB"/>
          </w:rPr>
          <w:tab/>
        </w:r>
        <w:r w:rsidRPr="008219C7">
          <w:rPr>
            <w:rStyle w:val="Hyperlink"/>
            <w:rFonts w:asciiTheme="minorHAnsi" w:hAnsiTheme="minorHAnsi" w:cstheme="minorHAnsi"/>
            <w:noProof/>
            <w:szCs w:val="22"/>
          </w:rPr>
          <w:t>Procurement Under Contract</w:t>
        </w:r>
        <w:r w:rsidRPr="008219C7">
          <w:rPr>
            <w:rFonts w:asciiTheme="minorHAnsi" w:hAnsiTheme="minorHAnsi" w:cstheme="minorHAnsi"/>
            <w:noProof/>
            <w:webHidden/>
            <w:szCs w:val="22"/>
          </w:rPr>
          <w:tab/>
        </w:r>
      </w:hyperlink>
      <w:r w:rsidRPr="008219C7">
        <w:rPr>
          <w:rFonts w:asciiTheme="minorHAnsi" w:hAnsiTheme="minorHAnsi" w:cstheme="minorHAnsi"/>
          <w:noProof/>
          <w:szCs w:val="22"/>
        </w:rPr>
        <w:t>10</w:t>
      </w:r>
    </w:p>
    <w:p w14:paraId="6121CFE0" w14:textId="32B79998" w:rsidR="009242EC" w:rsidRPr="008219C7" w:rsidRDefault="009242EC" w:rsidP="009242EC">
      <w:pPr>
        <w:spacing w:after="0" w:line="276" w:lineRule="auto"/>
        <w:rPr>
          <w:rFonts w:cstheme="minorHAnsi"/>
        </w:rPr>
      </w:pPr>
      <w:r w:rsidRPr="008219C7">
        <w:rPr>
          <w:rFonts w:cstheme="minorHAnsi"/>
        </w:rPr>
        <w:tab/>
        <w:t xml:space="preserve">5.1 Contract Management …………………………………………………………………………………………………… 10 </w:t>
      </w:r>
    </w:p>
    <w:p w14:paraId="6930AC60" w14:textId="488C28F2" w:rsidR="009242EC" w:rsidRPr="008219C7" w:rsidRDefault="009242EC" w:rsidP="009242EC">
      <w:pPr>
        <w:spacing w:after="0" w:line="276" w:lineRule="auto"/>
        <w:rPr>
          <w:rFonts w:eastAsiaTheme="minorEastAsia" w:cstheme="minorHAnsi"/>
          <w:bCs/>
        </w:rPr>
      </w:pPr>
      <w:r w:rsidRPr="008219C7">
        <w:rPr>
          <w:rFonts w:cstheme="minorHAnsi"/>
        </w:rPr>
        <w:tab/>
        <w:t>5.2 Dispute Resolution……………………………………………………………………………………………………………11</w:t>
      </w:r>
    </w:p>
    <w:p w14:paraId="0B51BD37" w14:textId="77777777" w:rsidR="009242EC" w:rsidRPr="008219C7" w:rsidRDefault="009242EC" w:rsidP="009242EC">
      <w:pPr>
        <w:spacing w:after="0" w:line="276" w:lineRule="auto"/>
        <w:ind w:left="567"/>
        <w:rPr>
          <w:rFonts w:eastAsiaTheme="minorEastAsia" w:cstheme="minorHAnsi"/>
        </w:rPr>
      </w:pPr>
      <w:r w:rsidRPr="008219C7">
        <w:rPr>
          <w:rFonts w:eastAsiaTheme="minorEastAsia" w:cstheme="minorHAnsi"/>
          <w:bCs/>
        </w:rPr>
        <w:t>5.3 Variations to Contract ….…………………………………………………………………………</w:t>
      </w:r>
      <w:r w:rsidRPr="008219C7">
        <w:rPr>
          <w:rFonts w:eastAsiaTheme="minorEastAsia" w:cstheme="minorHAnsi"/>
        </w:rPr>
        <w:t>………………………. 11</w:t>
      </w:r>
    </w:p>
    <w:p w14:paraId="59D48E64" w14:textId="77777777" w:rsidR="009242EC" w:rsidRPr="008219C7" w:rsidRDefault="009242EC" w:rsidP="009242EC">
      <w:pPr>
        <w:spacing w:after="0" w:line="276" w:lineRule="auto"/>
        <w:ind w:left="567"/>
        <w:rPr>
          <w:rFonts w:eastAsiaTheme="minorEastAsia" w:cstheme="minorHAnsi"/>
        </w:rPr>
      </w:pPr>
      <w:r w:rsidRPr="008219C7">
        <w:rPr>
          <w:rFonts w:eastAsiaTheme="minorEastAsia" w:cstheme="minorHAnsi"/>
        </w:rPr>
        <w:t>5.4 Contract Extensions ………………………………………………………………………………………………………….11</w:t>
      </w:r>
    </w:p>
    <w:p w14:paraId="4A6780FF" w14:textId="77777777" w:rsidR="009242EC" w:rsidRPr="008219C7" w:rsidRDefault="009242EC" w:rsidP="009242EC">
      <w:pPr>
        <w:pStyle w:val="TOC1"/>
        <w:spacing w:line="276" w:lineRule="auto"/>
        <w:rPr>
          <w:rFonts w:asciiTheme="minorHAnsi" w:eastAsiaTheme="minorEastAsia" w:hAnsiTheme="minorHAnsi" w:cstheme="minorHAnsi"/>
          <w:noProof/>
          <w:szCs w:val="22"/>
          <w:lang w:val="en-GB" w:eastAsia="en-GB"/>
        </w:rPr>
      </w:pPr>
      <w:hyperlink w:anchor="_Toc92894338" w:history="1">
        <w:r w:rsidRPr="008219C7">
          <w:rPr>
            <w:rStyle w:val="Hyperlink"/>
            <w:rFonts w:asciiTheme="minorHAnsi" w:hAnsiTheme="minorHAnsi" w:cstheme="minorHAnsi"/>
            <w:noProof/>
            <w:szCs w:val="22"/>
          </w:rPr>
          <w:t>6.</w:t>
        </w:r>
        <w:r w:rsidRPr="008219C7">
          <w:rPr>
            <w:rFonts w:asciiTheme="minorHAnsi" w:eastAsiaTheme="minorEastAsia" w:hAnsiTheme="minorHAnsi" w:cstheme="minorHAnsi"/>
            <w:noProof/>
            <w:szCs w:val="22"/>
            <w:lang w:val="en-GB" w:eastAsia="en-GB"/>
          </w:rPr>
          <w:tab/>
        </w:r>
        <w:r w:rsidRPr="008219C7">
          <w:rPr>
            <w:rStyle w:val="Hyperlink"/>
            <w:rFonts w:asciiTheme="minorHAnsi" w:hAnsiTheme="minorHAnsi" w:cstheme="minorHAnsi"/>
            <w:noProof/>
            <w:szCs w:val="22"/>
          </w:rPr>
          <w:t>Roles and Responsiblities</w:t>
        </w:r>
        <w:r w:rsidRPr="008219C7">
          <w:rPr>
            <w:rFonts w:asciiTheme="minorHAnsi" w:hAnsiTheme="minorHAnsi" w:cstheme="minorHAnsi"/>
            <w:noProof/>
            <w:webHidden/>
            <w:szCs w:val="22"/>
          </w:rPr>
          <w:tab/>
        </w:r>
      </w:hyperlink>
      <w:r w:rsidRPr="008219C7">
        <w:rPr>
          <w:rFonts w:asciiTheme="minorHAnsi" w:hAnsiTheme="minorHAnsi" w:cstheme="minorHAnsi"/>
          <w:noProof/>
          <w:szCs w:val="22"/>
        </w:rPr>
        <w:t>12</w:t>
      </w:r>
    </w:p>
    <w:p w14:paraId="7FCC9B56" w14:textId="77777777" w:rsidR="009242EC" w:rsidRPr="008219C7" w:rsidRDefault="009242EC" w:rsidP="009242EC">
      <w:pPr>
        <w:pStyle w:val="TOC1"/>
        <w:spacing w:line="276" w:lineRule="auto"/>
        <w:rPr>
          <w:rFonts w:asciiTheme="minorHAnsi" w:eastAsiaTheme="minorEastAsia" w:hAnsiTheme="minorHAnsi" w:cstheme="minorHAnsi"/>
          <w:noProof/>
          <w:szCs w:val="22"/>
          <w:lang w:val="en-GB" w:eastAsia="en-GB"/>
        </w:rPr>
      </w:pPr>
      <w:hyperlink w:anchor="_Toc92894339" w:history="1">
        <w:r w:rsidRPr="008219C7">
          <w:rPr>
            <w:rStyle w:val="Hyperlink"/>
            <w:rFonts w:asciiTheme="minorHAnsi" w:hAnsiTheme="minorHAnsi" w:cstheme="minorHAnsi"/>
            <w:noProof/>
            <w:szCs w:val="22"/>
          </w:rPr>
          <w:t>7.</w:t>
        </w:r>
        <w:r w:rsidRPr="008219C7">
          <w:rPr>
            <w:rFonts w:asciiTheme="minorHAnsi" w:eastAsiaTheme="minorEastAsia" w:hAnsiTheme="minorHAnsi" w:cstheme="minorHAnsi"/>
            <w:noProof/>
            <w:szCs w:val="22"/>
            <w:lang w:val="en-GB" w:eastAsia="en-GB"/>
          </w:rPr>
          <w:tab/>
          <w:t>Relevant Legislation</w:t>
        </w:r>
        <w:r w:rsidRPr="008219C7">
          <w:rPr>
            <w:rFonts w:asciiTheme="minorHAnsi" w:hAnsiTheme="minorHAnsi" w:cstheme="minorHAnsi"/>
            <w:noProof/>
            <w:webHidden/>
            <w:szCs w:val="22"/>
          </w:rPr>
          <w:tab/>
        </w:r>
      </w:hyperlink>
      <w:r w:rsidRPr="008219C7">
        <w:rPr>
          <w:rFonts w:asciiTheme="minorHAnsi" w:hAnsiTheme="minorHAnsi" w:cstheme="minorHAnsi"/>
          <w:noProof/>
          <w:szCs w:val="22"/>
        </w:rPr>
        <w:t>12</w:t>
      </w:r>
    </w:p>
    <w:p w14:paraId="6770373D" w14:textId="77777777" w:rsidR="009242EC" w:rsidRPr="008219C7" w:rsidRDefault="009242EC" w:rsidP="009242EC">
      <w:pPr>
        <w:pStyle w:val="TOC1"/>
        <w:spacing w:line="276" w:lineRule="auto"/>
        <w:rPr>
          <w:rFonts w:asciiTheme="minorHAnsi" w:hAnsiTheme="minorHAnsi" w:cstheme="minorHAnsi"/>
          <w:noProof/>
          <w:szCs w:val="22"/>
        </w:rPr>
      </w:pPr>
      <w:hyperlink w:anchor="_Toc92894340" w:history="1">
        <w:r w:rsidRPr="008219C7">
          <w:rPr>
            <w:rStyle w:val="Hyperlink"/>
            <w:rFonts w:asciiTheme="minorHAnsi" w:hAnsiTheme="minorHAnsi" w:cstheme="minorHAnsi"/>
            <w:noProof/>
            <w:szCs w:val="22"/>
          </w:rPr>
          <w:t>8.</w:t>
        </w:r>
        <w:r w:rsidRPr="008219C7">
          <w:rPr>
            <w:rFonts w:asciiTheme="minorHAnsi" w:eastAsiaTheme="minorEastAsia" w:hAnsiTheme="minorHAnsi" w:cstheme="minorHAnsi"/>
            <w:noProof/>
            <w:szCs w:val="22"/>
            <w:lang w:val="en-GB" w:eastAsia="en-GB"/>
          </w:rPr>
          <w:tab/>
        </w:r>
        <w:r w:rsidRPr="008219C7">
          <w:rPr>
            <w:rStyle w:val="Hyperlink"/>
            <w:rFonts w:asciiTheme="minorHAnsi" w:hAnsiTheme="minorHAnsi" w:cstheme="minorHAnsi"/>
            <w:noProof/>
            <w:szCs w:val="22"/>
          </w:rPr>
          <w:t>Policy History</w:t>
        </w:r>
        <w:r w:rsidRPr="008219C7">
          <w:rPr>
            <w:rFonts w:asciiTheme="minorHAnsi" w:hAnsiTheme="minorHAnsi" w:cstheme="minorHAnsi"/>
            <w:noProof/>
            <w:webHidden/>
            <w:szCs w:val="22"/>
          </w:rPr>
          <w:tab/>
        </w:r>
      </w:hyperlink>
      <w:r w:rsidRPr="008219C7">
        <w:rPr>
          <w:rFonts w:asciiTheme="minorHAnsi" w:hAnsiTheme="minorHAnsi" w:cstheme="minorHAnsi"/>
          <w:noProof/>
          <w:szCs w:val="22"/>
        </w:rPr>
        <w:t>13</w:t>
      </w:r>
    </w:p>
    <w:p w14:paraId="570408E2" w14:textId="77777777" w:rsidR="009242EC" w:rsidRPr="008219C7" w:rsidRDefault="009242EC" w:rsidP="009242EC">
      <w:pPr>
        <w:pStyle w:val="TOC1"/>
        <w:spacing w:line="276" w:lineRule="auto"/>
        <w:rPr>
          <w:rFonts w:asciiTheme="minorHAnsi" w:hAnsiTheme="minorHAnsi" w:cstheme="minorHAnsi"/>
          <w:noProof/>
          <w:szCs w:val="22"/>
        </w:rPr>
      </w:pPr>
      <w:hyperlink w:anchor="_Toc92894340" w:history="1">
        <w:r w:rsidRPr="008219C7">
          <w:rPr>
            <w:rStyle w:val="Hyperlink"/>
            <w:rFonts w:asciiTheme="minorHAnsi" w:hAnsiTheme="minorHAnsi" w:cstheme="minorHAnsi"/>
            <w:noProof/>
            <w:szCs w:val="22"/>
          </w:rPr>
          <w:t>9</w:t>
        </w:r>
      </w:hyperlink>
      <w:r w:rsidRPr="008219C7">
        <w:rPr>
          <w:rFonts w:asciiTheme="minorHAnsi" w:hAnsiTheme="minorHAnsi" w:cstheme="minorHAnsi"/>
          <w:noProof/>
          <w:szCs w:val="22"/>
        </w:rPr>
        <w:t xml:space="preserve">. </w:t>
      </w:r>
      <w:r w:rsidRPr="008219C7">
        <w:rPr>
          <w:rFonts w:asciiTheme="minorHAnsi" w:hAnsiTheme="minorHAnsi" w:cstheme="minorHAnsi"/>
          <w:noProof/>
          <w:szCs w:val="22"/>
        </w:rPr>
        <w:tab/>
        <w:t>Attachments……………………………………………………………………………………………………………………………13</w:t>
      </w:r>
    </w:p>
    <w:p w14:paraId="50D5AB41" w14:textId="77777777" w:rsidR="009242EC" w:rsidRPr="00291037" w:rsidRDefault="009242EC" w:rsidP="009242EC">
      <w:pPr>
        <w:pStyle w:val="HeadingLevel1"/>
        <w:spacing w:before="0" w:after="0" w:line="276" w:lineRule="auto"/>
        <w:rPr>
          <w:rFonts w:asciiTheme="minorHAnsi" w:hAnsiTheme="minorHAnsi" w:cstheme="minorHAnsi"/>
        </w:rPr>
      </w:pPr>
      <w:r w:rsidRPr="008219C7">
        <w:rPr>
          <w:rFonts w:asciiTheme="minorHAnsi" w:hAnsiTheme="minorHAnsi" w:cstheme="minorHAnsi"/>
          <w:sz w:val="22"/>
          <w:szCs w:val="22"/>
        </w:rPr>
        <w:fldChar w:fldCharType="end"/>
      </w:r>
    </w:p>
    <w:p w14:paraId="3017BEB2" w14:textId="77777777" w:rsidR="009242EC" w:rsidRPr="00291037" w:rsidRDefault="009242EC" w:rsidP="009242EC">
      <w:pPr>
        <w:rPr>
          <w:rFonts w:cstheme="minorHAnsi"/>
        </w:rPr>
        <w:sectPr w:rsidR="009242EC" w:rsidRPr="00291037" w:rsidSect="000A7592">
          <w:footerReference w:type="default" r:id="rId16"/>
          <w:pgSz w:w="11906" w:h="16838" w:code="9"/>
          <w:pgMar w:top="1440" w:right="1080" w:bottom="1440" w:left="1080" w:header="851" w:footer="493" w:gutter="0"/>
          <w:pgNumType w:fmt="lowerRoman" w:start="1"/>
          <w:cols w:space="720"/>
          <w:docGrid w:linePitch="299"/>
        </w:sectPr>
      </w:pPr>
    </w:p>
    <w:p w14:paraId="19FB8397" w14:textId="3C44B008" w:rsidR="009242EC" w:rsidRPr="009242EC" w:rsidRDefault="009242EC" w:rsidP="009242EC">
      <w:pPr>
        <w:pStyle w:val="Heading1"/>
        <w:keepLines w:val="0"/>
        <w:numPr>
          <w:ilvl w:val="0"/>
          <w:numId w:val="28"/>
        </w:numPr>
        <w:tabs>
          <w:tab w:val="left" w:pos="4536"/>
        </w:tabs>
        <w:spacing w:before="80" w:line="240" w:lineRule="auto"/>
        <w:rPr>
          <w:rFonts w:asciiTheme="minorHAnsi" w:eastAsia="Times New Roman" w:hAnsiTheme="minorHAnsi" w:cstheme="minorHAnsi"/>
          <w:b/>
          <w:color w:val="2D7159"/>
          <w:kern w:val="28"/>
          <w:sz w:val="24"/>
          <w:szCs w:val="24"/>
        </w:rPr>
      </w:pPr>
      <w:bookmarkStart w:id="1" w:name="_Toc92894333"/>
      <w:r w:rsidRPr="009242EC">
        <w:rPr>
          <w:rFonts w:asciiTheme="minorHAnsi" w:eastAsia="Times New Roman" w:hAnsiTheme="minorHAnsi" w:cstheme="minorHAnsi"/>
          <w:b/>
          <w:color w:val="2D7159"/>
          <w:kern w:val="28"/>
          <w:sz w:val="24"/>
          <w:szCs w:val="24"/>
        </w:rPr>
        <w:t>Purpose</w:t>
      </w:r>
      <w:bookmarkEnd w:id="1"/>
    </w:p>
    <w:p w14:paraId="60F3F1EC" w14:textId="77777777" w:rsidR="009242EC" w:rsidRPr="00291037" w:rsidRDefault="009242EC" w:rsidP="009242EC">
      <w:pPr>
        <w:autoSpaceDE w:val="0"/>
        <w:autoSpaceDN w:val="0"/>
        <w:adjustRightInd w:val="0"/>
        <w:ind w:firstLine="360"/>
        <w:rPr>
          <w:rFonts w:cstheme="minorHAnsi"/>
          <w:color w:val="000000"/>
        </w:rPr>
      </w:pPr>
      <w:r w:rsidRPr="00291037">
        <w:rPr>
          <w:rFonts w:cstheme="minorHAnsi"/>
          <w:color w:val="000000"/>
        </w:rPr>
        <w:t xml:space="preserve">The purpose of this Procurement Policy is to: </w:t>
      </w:r>
    </w:p>
    <w:p w14:paraId="0994E22C" w14:textId="77777777" w:rsidR="009242EC" w:rsidRDefault="009242EC" w:rsidP="009242EC">
      <w:pPr>
        <w:numPr>
          <w:ilvl w:val="0"/>
          <w:numId w:val="5"/>
        </w:numPr>
        <w:autoSpaceDE w:val="0"/>
        <w:autoSpaceDN w:val="0"/>
        <w:adjustRightInd w:val="0"/>
        <w:spacing w:after="0" w:line="240" w:lineRule="auto"/>
        <w:jc w:val="both"/>
        <w:rPr>
          <w:rFonts w:cstheme="minorHAnsi"/>
        </w:rPr>
      </w:pPr>
      <w:r w:rsidRPr="00291037">
        <w:rPr>
          <w:rFonts w:cstheme="minorHAnsi"/>
        </w:rPr>
        <w:t xml:space="preserve">Provide guidance to the Council to allow consistency and control over Procurement activities and effective management of outgoing expenditure with contracted third </w:t>
      </w:r>
      <w:proofErr w:type="gramStart"/>
      <w:r w:rsidRPr="00291037">
        <w:rPr>
          <w:rFonts w:cstheme="minorHAnsi"/>
        </w:rPr>
        <w:t>parties;</w:t>
      </w:r>
      <w:proofErr w:type="gramEnd"/>
    </w:p>
    <w:p w14:paraId="2FB579FE" w14:textId="77777777" w:rsidR="009242EC" w:rsidRPr="00291037" w:rsidRDefault="009242EC" w:rsidP="009242EC">
      <w:pPr>
        <w:numPr>
          <w:ilvl w:val="0"/>
          <w:numId w:val="5"/>
        </w:numPr>
        <w:autoSpaceDE w:val="0"/>
        <w:autoSpaceDN w:val="0"/>
        <w:adjustRightInd w:val="0"/>
        <w:spacing w:after="0" w:line="240" w:lineRule="auto"/>
        <w:jc w:val="both"/>
        <w:rPr>
          <w:rFonts w:cstheme="minorHAnsi"/>
        </w:rPr>
      </w:pPr>
      <w:r w:rsidRPr="00291037">
        <w:rPr>
          <w:rFonts w:cstheme="minorHAnsi"/>
        </w:rPr>
        <w:t xml:space="preserve">Demonstrate accountability, governance and innovation to the ratepayers of Bellingen Shire Council </w:t>
      </w:r>
      <w:proofErr w:type="gramStart"/>
      <w:r w:rsidRPr="00291037">
        <w:rPr>
          <w:rFonts w:cstheme="minorHAnsi"/>
        </w:rPr>
        <w:t>and;</w:t>
      </w:r>
      <w:proofErr w:type="gramEnd"/>
    </w:p>
    <w:p w14:paraId="6015CE1A" w14:textId="77777777" w:rsidR="009242EC" w:rsidRPr="00F03449" w:rsidRDefault="009242EC" w:rsidP="009242EC">
      <w:pPr>
        <w:numPr>
          <w:ilvl w:val="0"/>
          <w:numId w:val="5"/>
        </w:numPr>
        <w:autoSpaceDE w:val="0"/>
        <w:autoSpaceDN w:val="0"/>
        <w:adjustRightInd w:val="0"/>
        <w:spacing w:after="120" w:line="240" w:lineRule="auto"/>
        <w:jc w:val="both"/>
        <w:rPr>
          <w:rFonts w:cstheme="minorHAnsi"/>
          <w:color w:val="000000"/>
        </w:rPr>
      </w:pPr>
      <w:r w:rsidRPr="00291037">
        <w:rPr>
          <w:rFonts w:cstheme="minorHAnsi"/>
        </w:rPr>
        <w:t>Provide guidance to the application of best practice and continuous improvement in Council Procurement; Increase the probity and transparency of obtaining the right outcome when purchasing goods and services.</w:t>
      </w:r>
    </w:p>
    <w:p w14:paraId="02735536" w14:textId="77777777" w:rsidR="00F03449" w:rsidRPr="00291037" w:rsidRDefault="00F03449" w:rsidP="00F03449">
      <w:pPr>
        <w:autoSpaceDE w:val="0"/>
        <w:autoSpaceDN w:val="0"/>
        <w:adjustRightInd w:val="0"/>
        <w:spacing w:after="0" w:line="240" w:lineRule="auto"/>
        <w:ind w:left="720"/>
        <w:jc w:val="both"/>
        <w:rPr>
          <w:rFonts w:cstheme="minorHAnsi"/>
          <w:color w:val="000000"/>
        </w:rPr>
      </w:pPr>
    </w:p>
    <w:p w14:paraId="2BEC3E77" w14:textId="77777777" w:rsidR="009242EC" w:rsidRPr="009242EC" w:rsidRDefault="009242EC" w:rsidP="009242EC">
      <w:pPr>
        <w:pStyle w:val="Heading1"/>
        <w:keepLines w:val="0"/>
        <w:numPr>
          <w:ilvl w:val="0"/>
          <w:numId w:val="28"/>
        </w:numPr>
        <w:tabs>
          <w:tab w:val="left" w:pos="4536"/>
        </w:tabs>
        <w:spacing w:before="80" w:line="240" w:lineRule="auto"/>
        <w:rPr>
          <w:rFonts w:asciiTheme="minorHAnsi" w:eastAsia="Times New Roman" w:hAnsiTheme="minorHAnsi" w:cstheme="minorHAnsi"/>
          <w:b/>
          <w:color w:val="2D7159"/>
          <w:kern w:val="28"/>
          <w:sz w:val="24"/>
          <w:szCs w:val="24"/>
        </w:rPr>
      </w:pPr>
      <w:bookmarkStart w:id="2" w:name="_Toc92894335"/>
      <w:r w:rsidRPr="009242EC">
        <w:rPr>
          <w:rFonts w:asciiTheme="minorHAnsi" w:eastAsia="Times New Roman" w:hAnsiTheme="minorHAnsi" w:cstheme="minorHAnsi"/>
          <w:b/>
          <w:color w:val="2D7159"/>
          <w:kern w:val="28"/>
          <w:sz w:val="24"/>
          <w:szCs w:val="24"/>
        </w:rPr>
        <w:t>Definitions</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5"/>
        <w:gridCol w:w="6821"/>
      </w:tblGrid>
      <w:tr w:rsidR="009242EC" w:rsidRPr="00291037" w14:paraId="317D7B17" w14:textId="77777777" w:rsidTr="00073228">
        <w:trPr>
          <w:cantSplit/>
        </w:trPr>
        <w:tc>
          <w:tcPr>
            <w:tcW w:w="2268" w:type="dxa"/>
          </w:tcPr>
          <w:p w14:paraId="21252124" w14:textId="77777777" w:rsidR="009242EC" w:rsidRPr="00291037" w:rsidRDefault="009242EC" w:rsidP="00073228">
            <w:pPr>
              <w:rPr>
                <w:rFonts w:cstheme="minorHAnsi"/>
                <w:b/>
                <w:bCs/>
              </w:rPr>
            </w:pPr>
            <w:r w:rsidRPr="00291037">
              <w:rPr>
                <w:rFonts w:cstheme="minorHAnsi"/>
                <w:b/>
                <w:bCs/>
              </w:rPr>
              <w:t>Auditable</w:t>
            </w:r>
          </w:p>
        </w:tc>
        <w:tc>
          <w:tcPr>
            <w:tcW w:w="7230" w:type="dxa"/>
          </w:tcPr>
          <w:p w14:paraId="2875279D" w14:textId="77777777" w:rsidR="009242EC" w:rsidRPr="00291037" w:rsidRDefault="009242EC" w:rsidP="00073228">
            <w:pPr>
              <w:pStyle w:val="Headings"/>
              <w:numPr>
                <w:ilvl w:val="0"/>
                <w:numId w:val="0"/>
              </w:numPr>
              <w:spacing w:before="0" w:after="0" w:line="276" w:lineRule="auto"/>
              <w:ind w:left="360"/>
              <w:rPr>
                <w:rFonts w:asciiTheme="minorHAnsi" w:hAnsiTheme="minorHAnsi" w:cstheme="minorHAnsi"/>
                <w:sz w:val="22"/>
                <w:szCs w:val="22"/>
              </w:rPr>
            </w:pPr>
            <w:r w:rsidRPr="00291037">
              <w:rPr>
                <w:rFonts w:asciiTheme="minorHAnsi" w:hAnsiTheme="minorHAnsi" w:cstheme="minorHAnsi"/>
                <w:b w:val="0"/>
                <w:bCs w:val="0"/>
                <w:sz w:val="22"/>
                <w:szCs w:val="22"/>
              </w:rPr>
              <w:t>Documented clearly and in sufficient detail as to be able to be independently reviewed.</w:t>
            </w:r>
          </w:p>
        </w:tc>
      </w:tr>
      <w:tr w:rsidR="009242EC" w:rsidRPr="00291037" w14:paraId="49C1C98E" w14:textId="77777777" w:rsidTr="00073228">
        <w:trPr>
          <w:cantSplit/>
        </w:trPr>
        <w:tc>
          <w:tcPr>
            <w:tcW w:w="2268" w:type="dxa"/>
          </w:tcPr>
          <w:p w14:paraId="35E7FF04" w14:textId="77777777" w:rsidR="009242EC" w:rsidRPr="00291037" w:rsidRDefault="009242EC" w:rsidP="00073228">
            <w:pPr>
              <w:rPr>
                <w:rFonts w:cstheme="minorHAnsi"/>
                <w:b/>
                <w:bCs/>
              </w:rPr>
            </w:pPr>
            <w:r w:rsidRPr="00291037">
              <w:rPr>
                <w:rFonts w:cstheme="minorHAnsi"/>
                <w:b/>
                <w:bCs/>
              </w:rPr>
              <w:t>Commercial in Confidence</w:t>
            </w:r>
          </w:p>
        </w:tc>
        <w:tc>
          <w:tcPr>
            <w:tcW w:w="7230" w:type="dxa"/>
          </w:tcPr>
          <w:p w14:paraId="202F183E" w14:textId="77777777" w:rsidR="009242EC" w:rsidRPr="00291037" w:rsidRDefault="009242EC" w:rsidP="00073228">
            <w:pPr>
              <w:pStyle w:val="Headings"/>
              <w:numPr>
                <w:ilvl w:val="0"/>
                <w:numId w:val="0"/>
              </w:numPr>
              <w:spacing w:before="0" w:after="0" w:line="276" w:lineRule="auto"/>
              <w:ind w:left="360"/>
              <w:rPr>
                <w:rFonts w:asciiTheme="minorHAnsi" w:hAnsiTheme="minorHAnsi" w:cstheme="minorHAnsi"/>
                <w:sz w:val="22"/>
                <w:szCs w:val="22"/>
              </w:rPr>
            </w:pPr>
            <w:r w:rsidRPr="00291037">
              <w:rPr>
                <w:rFonts w:asciiTheme="minorHAnsi" w:hAnsiTheme="minorHAnsi" w:cstheme="minorHAnsi"/>
                <w:b w:val="0"/>
                <w:bCs w:val="0"/>
                <w:sz w:val="22"/>
                <w:szCs w:val="22"/>
              </w:rPr>
              <w:t>Information that, if released, may prejudice the business dealings of a party e.g., prices, discounts, rebates, profits, methodologies, and process information.</w:t>
            </w:r>
          </w:p>
        </w:tc>
      </w:tr>
      <w:tr w:rsidR="009242EC" w:rsidRPr="00291037" w14:paraId="7BF38E85" w14:textId="77777777" w:rsidTr="00073228">
        <w:trPr>
          <w:cantSplit/>
        </w:trPr>
        <w:tc>
          <w:tcPr>
            <w:tcW w:w="2268" w:type="dxa"/>
          </w:tcPr>
          <w:p w14:paraId="2A5E2DEB" w14:textId="77777777" w:rsidR="009242EC" w:rsidRPr="00291037" w:rsidRDefault="009242EC" w:rsidP="00073228">
            <w:pPr>
              <w:rPr>
                <w:rFonts w:cstheme="minorHAnsi"/>
                <w:b/>
                <w:bCs/>
              </w:rPr>
            </w:pPr>
            <w:r w:rsidRPr="00291037">
              <w:rPr>
                <w:rFonts w:cstheme="minorHAnsi"/>
                <w:b/>
                <w:bCs/>
              </w:rPr>
              <w:t>Conflict of Interest</w:t>
            </w:r>
          </w:p>
        </w:tc>
        <w:tc>
          <w:tcPr>
            <w:tcW w:w="7230" w:type="dxa"/>
          </w:tcPr>
          <w:p w14:paraId="7A146855" w14:textId="77777777" w:rsidR="009242EC" w:rsidRPr="00291037" w:rsidRDefault="009242EC" w:rsidP="00073228">
            <w:pPr>
              <w:pStyle w:val="Headings"/>
              <w:numPr>
                <w:ilvl w:val="0"/>
                <w:numId w:val="0"/>
              </w:numPr>
              <w:spacing w:before="0" w:after="0" w:line="276" w:lineRule="auto"/>
              <w:ind w:left="360"/>
              <w:rPr>
                <w:rFonts w:asciiTheme="minorHAnsi" w:hAnsiTheme="minorHAnsi" w:cstheme="minorHAnsi"/>
                <w:sz w:val="22"/>
                <w:szCs w:val="22"/>
              </w:rPr>
            </w:pPr>
            <w:r w:rsidRPr="00291037">
              <w:rPr>
                <w:rFonts w:asciiTheme="minorHAnsi" w:hAnsiTheme="minorHAnsi" w:cstheme="minorHAnsi"/>
                <w:b w:val="0"/>
                <w:bCs w:val="0"/>
                <w:sz w:val="22"/>
                <w:szCs w:val="22"/>
              </w:rPr>
              <w:t>Personal or professional relationships where the financial gain or other interests of another party and the outcome of a Council decision may be unfairly influenced or effected.</w:t>
            </w:r>
          </w:p>
        </w:tc>
      </w:tr>
      <w:tr w:rsidR="009242EC" w:rsidRPr="00291037" w14:paraId="3C0F0052" w14:textId="77777777" w:rsidTr="00073228">
        <w:trPr>
          <w:cantSplit/>
        </w:trPr>
        <w:tc>
          <w:tcPr>
            <w:tcW w:w="2268" w:type="dxa"/>
          </w:tcPr>
          <w:p w14:paraId="49AF7815" w14:textId="77777777" w:rsidR="009242EC" w:rsidRPr="00291037" w:rsidRDefault="009242EC" w:rsidP="00073228">
            <w:pPr>
              <w:rPr>
                <w:rFonts w:cstheme="minorHAnsi"/>
                <w:b/>
                <w:bCs/>
              </w:rPr>
            </w:pPr>
            <w:r w:rsidRPr="00291037">
              <w:rPr>
                <w:rFonts w:cstheme="minorHAnsi"/>
                <w:b/>
                <w:bCs/>
              </w:rPr>
              <w:t>Contract</w:t>
            </w:r>
          </w:p>
        </w:tc>
        <w:tc>
          <w:tcPr>
            <w:tcW w:w="7230" w:type="dxa"/>
          </w:tcPr>
          <w:p w14:paraId="6B9E8987" w14:textId="77777777" w:rsidR="009242EC" w:rsidRPr="00291037" w:rsidRDefault="009242EC" w:rsidP="00073228">
            <w:pPr>
              <w:pStyle w:val="Headings"/>
              <w:numPr>
                <w:ilvl w:val="0"/>
                <w:numId w:val="0"/>
              </w:numPr>
              <w:spacing w:before="0" w:after="0" w:line="276" w:lineRule="auto"/>
              <w:ind w:left="360"/>
              <w:rPr>
                <w:rFonts w:asciiTheme="minorHAnsi" w:hAnsiTheme="minorHAnsi" w:cstheme="minorHAnsi"/>
                <w:sz w:val="22"/>
                <w:szCs w:val="22"/>
              </w:rPr>
            </w:pPr>
            <w:r w:rsidRPr="00291037">
              <w:rPr>
                <w:rFonts w:asciiTheme="minorHAnsi" w:hAnsiTheme="minorHAnsi" w:cstheme="minorHAnsi"/>
                <w:b w:val="0"/>
                <w:bCs w:val="0"/>
                <w:sz w:val="22"/>
                <w:szCs w:val="22"/>
              </w:rPr>
              <w:t>A voluntary, deliberate, and legally binding agreement between two or more competent parties.</w:t>
            </w:r>
          </w:p>
        </w:tc>
      </w:tr>
      <w:tr w:rsidR="009242EC" w:rsidRPr="00291037" w14:paraId="65E2C508" w14:textId="77777777" w:rsidTr="00073228">
        <w:trPr>
          <w:cantSplit/>
        </w:trPr>
        <w:tc>
          <w:tcPr>
            <w:tcW w:w="2268" w:type="dxa"/>
          </w:tcPr>
          <w:p w14:paraId="268C226E" w14:textId="77777777" w:rsidR="009242EC" w:rsidRPr="00291037" w:rsidRDefault="009242EC" w:rsidP="00073228">
            <w:pPr>
              <w:rPr>
                <w:rFonts w:cstheme="minorHAnsi"/>
                <w:b/>
                <w:bCs/>
              </w:rPr>
            </w:pPr>
            <w:r w:rsidRPr="00291037">
              <w:rPr>
                <w:rFonts w:cstheme="minorHAnsi"/>
                <w:b/>
                <w:bCs/>
              </w:rPr>
              <w:t>Council Staff</w:t>
            </w:r>
          </w:p>
        </w:tc>
        <w:tc>
          <w:tcPr>
            <w:tcW w:w="7230" w:type="dxa"/>
          </w:tcPr>
          <w:p w14:paraId="6911AB3A" w14:textId="77777777" w:rsidR="009242EC" w:rsidRPr="00291037" w:rsidRDefault="009242EC" w:rsidP="00073228">
            <w:pPr>
              <w:pStyle w:val="Headings"/>
              <w:numPr>
                <w:ilvl w:val="0"/>
                <w:numId w:val="0"/>
              </w:numPr>
              <w:spacing w:before="0" w:after="0" w:line="276" w:lineRule="auto"/>
              <w:ind w:left="360"/>
              <w:rPr>
                <w:rFonts w:asciiTheme="minorHAnsi" w:hAnsiTheme="minorHAnsi" w:cstheme="minorHAnsi"/>
                <w:sz w:val="22"/>
                <w:szCs w:val="22"/>
              </w:rPr>
            </w:pPr>
            <w:r w:rsidRPr="00291037">
              <w:rPr>
                <w:rFonts w:asciiTheme="minorHAnsi" w:hAnsiTheme="minorHAnsi" w:cstheme="minorHAnsi"/>
                <w:b w:val="0"/>
                <w:bCs w:val="0"/>
                <w:sz w:val="22"/>
                <w:szCs w:val="22"/>
              </w:rPr>
              <w:t>Includes full-time and part-time Council Staff, and temporary employees, contractors and consultants while engaged by the Council.</w:t>
            </w:r>
          </w:p>
        </w:tc>
      </w:tr>
      <w:tr w:rsidR="009242EC" w:rsidRPr="00291037" w14:paraId="094CFE8E" w14:textId="77777777" w:rsidTr="00073228">
        <w:trPr>
          <w:cantSplit/>
        </w:trPr>
        <w:tc>
          <w:tcPr>
            <w:tcW w:w="2268" w:type="dxa"/>
          </w:tcPr>
          <w:p w14:paraId="47ADB280" w14:textId="77777777" w:rsidR="009242EC" w:rsidRPr="00291037" w:rsidRDefault="009242EC" w:rsidP="00073228">
            <w:pPr>
              <w:rPr>
                <w:rFonts w:cstheme="minorHAnsi"/>
                <w:b/>
                <w:bCs/>
              </w:rPr>
            </w:pPr>
            <w:r w:rsidRPr="00291037">
              <w:rPr>
                <w:rFonts w:cstheme="minorHAnsi"/>
                <w:b/>
                <w:bCs/>
              </w:rPr>
              <w:t>Delegation</w:t>
            </w:r>
          </w:p>
        </w:tc>
        <w:tc>
          <w:tcPr>
            <w:tcW w:w="7230" w:type="dxa"/>
          </w:tcPr>
          <w:p w14:paraId="6DA5B63C" w14:textId="77777777" w:rsidR="009242EC" w:rsidRPr="00291037" w:rsidRDefault="009242EC" w:rsidP="00073228">
            <w:pPr>
              <w:pStyle w:val="Headings"/>
              <w:numPr>
                <w:ilvl w:val="0"/>
                <w:numId w:val="0"/>
              </w:numPr>
              <w:spacing w:before="0" w:after="0" w:line="276" w:lineRule="auto"/>
              <w:ind w:left="360"/>
              <w:rPr>
                <w:rFonts w:asciiTheme="minorHAnsi" w:hAnsiTheme="minorHAnsi" w:cstheme="minorHAnsi"/>
                <w:sz w:val="22"/>
                <w:szCs w:val="22"/>
              </w:rPr>
            </w:pPr>
            <w:r w:rsidRPr="00291037">
              <w:rPr>
                <w:rFonts w:asciiTheme="minorHAnsi" w:hAnsiTheme="minorHAnsi" w:cstheme="minorHAnsi"/>
                <w:b w:val="0"/>
                <w:bCs w:val="0"/>
                <w:sz w:val="22"/>
                <w:szCs w:val="22"/>
              </w:rPr>
              <w:t>Approval from the General Manager to Council officers - an appropriate level of authority to incur and approve expenditure of Council funds.</w:t>
            </w:r>
          </w:p>
        </w:tc>
      </w:tr>
      <w:tr w:rsidR="009242EC" w:rsidRPr="00291037" w14:paraId="22F47BB2" w14:textId="77777777" w:rsidTr="00073228">
        <w:trPr>
          <w:cantSplit/>
        </w:trPr>
        <w:tc>
          <w:tcPr>
            <w:tcW w:w="2268" w:type="dxa"/>
          </w:tcPr>
          <w:p w14:paraId="69CE50A5" w14:textId="77777777" w:rsidR="009242EC" w:rsidRPr="00291037" w:rsidRDefault="009242EC" w:rsidP="00073228">
            <w:pPr>
              <w:rPr>
                <w:rFonts w:cstheme="minorHAnsi"/>
                <w:b/>
                <w:bCs/>
              </w:rPr>
            </w:pPr>
            <w:r w:rsidRPr="00291037">
              <w:rPr>
                <w:rFonts w:cstheme="minorHAnsi"/>
                <w:b/>
                <w:bCs/>
              </w:rPr>
              <w:t>Expression of Interest (EOI)</w:t>
            </w:r>
          </w:p>
        </w:tc>
        <w:tc>
          <w:tcPr>
            <w:tcW w:w="7230" w:type="dxa"/>
          </w:tcPr>
          <w:p w14:paraId="2AF8B996" w14:textId="77777777" w:rsidR="009242EC" w:rsidRPr="00291037" w:rsidRDefault="009242EC" w:rsidP="00073228">
            <w:pPr>
              <w:pStyle w:val="Headings"/>
              <w:numPr>
                <w:ilvl w:val="0"/>
                <w:numId w:val="0"/>
              </w:numPr>
              <w:spacing w:before="0" w:after="0" w:line="276" w:lineRule="auto"/>
              <w:ind w:left="360"/>
              <w:rPr>
                <w:rFonts w:asciiTheme="minorHAnsi" w:hAnsiTheme="minorHAnsi" w:cstheme="minorHAnsi"/>
                <w:sz w:val="22"/>
                <w:szCs w:val="22"/>
              </w:rPr>
            </w:pPr>
            <w:r w:rsidRPr="00291037">
              <w:rPr>
                <w:rFonts w:asciiTheme="minorHAnsi" w:hAnsiTheme="minorHAnsi" w:cstheme="minorHAnsi"/>
                <w:b w:val="0"/>
                <w:bCs w:val="0"/>
                <w:sz w:val="22"/>
                <w:szCs w:val="22"/>
              </w:rPr>
              <w:t>A response to an open approach to the market requesting submissions from bidders interested in participating in procurement. It is used to identify potential suppliers and capable of delivering the required goods or services.</w:t>
            </w:r>
          </w:p>
        </w:tc>
      </w:tr>
      <w:tr w:rsidR="009242EC" w:rsidRPr="00291037" w14:paraId="650C4D5B" w14:textId="77777777" w:rsidTr="00073228">
        <w:trPr>
          <w:cantSplit/>
        </w:trPr>
        <w:tc>
          <w:tcPr>
            <w:tcW w:w="2268" w:type="dxa"/>
          </w:tcPr>
          <w:p w14:paraId="183A2B17" w14:textId="77777777" w:rsidR="009242EC" w:rsidRPr="00291037" w:rsidRDefault="009242EC" w:rsidP="00073228">
            <w:pPr>
              <w:rPr>
                <w:rFonts w:cstheme="minorHAnsi"/>
                <w:b/>
                <w:bCs/>
              </w:rPr>
            </w:pPr>
            <w:r w:rsidRPr="00291037">
              <w:rPr>
                <w:rFonts w:cstheme="minorHAnsi"/>
                <w:b/>
                <w:bCs/>
              </w:rPr>
              <w:t>Local Business</w:t>
            </w:r>
          </w:p>
        </w:tc>
        <w:tc>
          <w:tcPr>
            <w:tcW w:w="7230" w:type="dxa"/>
          </w:tcPr>
          <w:p w14:paraId="0A93D984" w14:textId="77777777" w:rsidR="009242EC" w:rsidRPr="00291037" w:rsidRDefault="009242EC" w:rsidP="00073228">
            <w:pPr>
              <w:pStyle w:val="Headings"/>
              <w:numPr>
                <w:ilvl w:val="0"/>
                <w:numId w:val="0"/>
              </w:numPr>
              <w:spacing w:before="0" w:after="0" w:line="276" w:lineRule="auto"/>
              <w:ind w:left="360"/>
              <w:rPr>
                <w:rFonts w:asciiTheme="minorHAnsi" w:hAnsiTheme="minorHAnsi" w:cstheme="minorHAnsi"/>
                <w:sz w:val="22"/>
                <w:szCs w:val="22"/>
              </w:rPr>
            </w:pPr>
            <w:r w:rsidRPr="00291037">
              <w:rPr>
                <w:rFonts w:asciiTheme="minorHAnsi" w:hAnsiTheme="minorHAnsi" w:cstheme="minorHAnsi"/>
                <w:b w:val="0"/>
                <w:bCs w:val="0"/>
                <w:sz w:val="22"/>
                <w:szCs w:val="22"/>
              </w:rPr>
              <w:t>A ‘local’ business is defined for the purpose of this policy as any business that has their main base in the Bellingen Shire Council geographic area.</w:t>
            </w:r>
          </w:p>
        </w:tc>
      </w:tr>
      <w:tr w:rsidR="009242EC" w:rsidRPr="00291037" w14:paraId="59B1E56F" w14:textId="77777777" w:rsidTr="00073228">
        <w:trPr>
          <w:cantSplit/>
        </w:trPr>
        <w:tc>
          <w:tcPr>
            <w:tcW w:w="2268" w:type="dxa"/>
          </w:tcPr>
          <w:p w14:paraId="240082F0" w14:textId="77777777" w:rsidR="009242EC" w:rsidRPr="00291037" w:rsidRDefault="009242EC" w:rsidP="00073228">
            <w:pPr>
              <w:rPr>
                <w:rFonts w:cstheme="minorHAnsi"/>
                <w:b/>
                <w:bCs/>
              </w:rPr>
            </w:pPr>
            <w:r w:rsidRPr="00291037">
              <w:rPr>
                <w:rFonts w:cstheme="minorHAnsi"/>
                <w:b/>
                <w:bCs/>
              </w:rPr>
              <w:t>Modern Slavery</w:t>
            </w:r>
          </w:p>
        </w:tc>
        <w:tc>
          <w:tcPr>
            <w:tcW w:w="7230" w:type="dxa"/>
          </w:tcPr>
          <w:p w14:paraId="42ABF3B9" w14:textId="77777777" w:rsidR="009242EC" w:rsidRPr="00291037" w:rsidRDefault="009242EC" w:rsidP="00073228">
            <w:pPr>
              <w:pStyle w:val="Headings"/>
              <w:numPr>
                <w:ilvl w:val="0"/>
                <w:numId w:val="0"/>
              </w:numPr>
              <w:spacing w:before="0" w:after="0" w:line="276" w:lineRule="auto"/>
              <w:ind w:left="360"/>
              <w:rPr>
                <w:rFonts w:asciiTheme="minorHAnsi" w:hAnsiTheme="minorHAnsi" w:cstheme="minorHAnsi"/>
                <w:b w:val="0"/>
                <w:bCs w:val="0"/>
                <w:sz w:val="22"/>
                <w:szCs w:val="22"/>
              </w:rPr>
            </w:pPr>
            <w:r w:rsidRPr="00291037">
              <w:rPr>
                <w:rFonts w:asciiTheme="minorHAnsi" w:hAnsiTheme="minorHAnsi" w:cstheme="minorHAnsi"/>
                <w:b w:val="0"/>
                <w:bCs w:val="0"/>
                <w:sz w:val="22"/>
                <w:szCs w:val="22"/>
              </w:rPr>
              <w:t>To describe situations where coercion, threats or deception are used to exploit victims and undermine or deprive them of their freedom.</w:t>
            </w:r>
          </w:p>
        </w:tc>
      </w:tr>
      <w:tr w:rsidR="009242EC" w:rsidRPr="00291037" w14:paraId="46337CA8" w14:textId="77777777" w:rsidTr="00073228">
        <w:trPr>
          <w:cantSplit/>
        </w:trPr>
        <w:tc>
          <w:tcPr>
            <w:tcW w:w="2268" w:type="dxa"/>
          </w:tcPr>
          <w:p w14:paraId="18BBBC60" w14:textId="77777777" w:rsidR="009242EC" w:rsidRPr="00291037" w:rsidRDefault="009242EC" w:rsidP="00073228">
            <w:pPr>
              <w:rPr>
                <w:rFonts w:cstheme="minorHAnsi"/>
                <w:b/>
                <w:bCs/>
              </w:rPr>
            </w:pPr>
            <w:r w:rsidRPr="00291037">
              <w:rPr>
                <w:rFonts w:cstheme="minorHAnsi"/>
                <w:b/>
                <w:bCs/>
              </w:rPr>
              <w:t>Non-preferred suppliers</w:t>
            </w:r>
          </w:p>
        </w:tc>
        <w:tc>
          <w:tcPr>
            <w:tcW w:w="7230" w:type="dxa"/>
          </w:tcPr>
          <w:p w14:paraId="75367BAC" w14:textId="77777777" w:rsidR="009242EC" w:rsidRPr="00291037" w:rsidRDefault="009242EC" w:rsidP="00073228">
            <w:pPr>
              <w:pStyle w:val="Headings"/>
              <w:numPr>
                <w:ilvl w:val="0"/>
                <w:numId w:val="0"/>
              </w:numPr>
              <w:spacing w:before="0" w:after="0" w:line="276" w:lineRule="auto"/>
              <w:ind w:left="360"/>
              <w:rPr>
                <w:rFonts w:asciiTheme="minorHAnsi" w:hAnsiTheme="minorHAnsi" w:cstheme="minorHAnsi"/>
                <w:sz w:val="22"/>
                <w:szCs w:val="22"/>
              </w:rPr>
            </w:pPr>
            <w:r w:rsidRPr="00291037">
              <w:rPr>
                <w:rFonts w:asciiTheme="minorHAnsi" w:hAnsiTheme="minorHAnsi" w:cstheme="minorHAnsi"/>
                <w:b w:val="0"/>
                <w:bCs w:val="0"/>
                <w:sz w:val="22"/>
                <w:szCs w:val="22"/>
              </w:rPr>
              <w:t xml:space="preserve">Suppliers not pre-qualified as preferred suppliers by Council for the supply of goods and services. </w:t>
            </w:r>
          </w:p>
        </w:tc>
      </w:tr>
      <w:tr w:rsidR="009242EC" w:rsidRPr="00291037" w14:paraId="5BE92AE5" w14:textId="77777777" w:rsidTr="00073228">
        <w:trPr>
          <w:cantSplit/>
        </w:trPr>
        <w:tc>
          <w:tcPr>
            <w:tcW w:w="2268" w:type="dxa"/>
          </w:tcPr>
          <w:p w14:paraId="40420695" w14:textId="77777777" w:rsidR="009242EC" w:rsidRPr="00291037" w:rsidRDefault="009242EC" w:rsidP="00073228">
            <w:pPr>
              <w:rPr>
                <w:rFonts w:cstheme="minorHAnsi"/>
                <w:b/>
                <w:bCs/>
              </w:rPr>
            </w:pPr>
            <w:r w:rsidRPr="00291037">
              <w:rPr>
                <w:rFonts w:cstheme="minorHAnsi"/>
                <w:b/>
                <w:bCs/>
              </w:rPr>
              <w:t>Preferred Suppliers</w:t>
            </w:r>
          </w:p>
        </w:tc>
        <w:tc>
          <w:tcPr>
            <w:tcW w:w="7230" w:type="dxa"/>
          </w:tcPr>
          <w:p w14:paraId="40035BE5" w14:textId="77777777" w:rsidR="009242EC" w:rsidRPr="00291037" w:rsidRDefault="009242EC" w:rsidP="00073228">
            <w:pPr>
              <w:pStyle w:val="Headings"/>
              <w:numPr>
                <w:ilvl w:val="0"/>
                <w:numId w:val="0"/>
              </w:numPr>
              <w:spacing w:before="0" w:after="0" w:line="276" w:lineRule="auto"/>
              <w:ind w:left="360"/>
              <w:rPr>
                <w:rFonts w:asciiTheme="minorHAnsi" w:hAnsiTheme="minorHAnsi" w:cstheme="minorHAnsi"/>
                <w:sz w:val="22"/>
                <w:szCs w:val="22"/>
              </w:rPr>
            </w:pPr>
            <w:r w:rsidRPr="00291037">
              <w:rPr>
                <w:rFonts w:asciiTheme="minorHAnsi" w:hAnsiTheme="minorHAnsi" w:cstheme="minorHAnsi"/>
                <w:b w:val="0"/>
                <w:bCs w:val="0"/>
                <w:sz w:val="22"/>
                <w:szCs w:val="22"/>
              </w:rPr>
              <w:t>Suitably qualified suppliers that have been pre-qualified to supply goods and services to Council and have mandatory requirements (specialist skills, licences, qualifications, capability).</w:t>
            </w:r>
          </w:p>
        </w:tc>
      </w:tr>
      <w:tr w:rsidR="009242EC" w:rsidRPr="00291037" w14:paraId="717254CB" w14:textId="77777777" w:rsidTr="00073228">
        <w:trPr>
          <w:cantSplit/>
        </w:trPr>
        <w:tc>
          <w:tcPr>
            <w:tcW w:w="2268" w:type="dxa"/>
          </w:tcPr>
          <w:p w14:paraId="1B1F70B4" w14:textId="77777777" w:rsidR="009242EC" w:rsidRPr="00291037" w:rsidRDefault="009242EC" w:rsidP="00073228">
            <w:pPr>
              <w:rPr>
                <w:rFonts w:cstheme="minorHAnsi"/>
                <w:b/>
                <w:bCs/>
              </w:rPr>
            </w:pPr>
            <w:r w:rsidRPr="00291037">
              <w:rPr>
                <w:rFonts w:cstheme="minorHAnsi"/>
                <w:b/>
                <w:bCs/>
              </w:rPr>
              <w:t>Probity</w:t>
            </w:r>
          </w:p>
        </w:tc>
        <w:tc>
          <w:tcPr>
            <w:tcW w:w="7230" w:type="dxa"/>
          </w:tcPr>
          <w:p w14:paraId="2033773E" w14:textId="77777777" w:rsidR="009242EC" w:rsidRPr="00291037" w:rsidRDefault="009242EC" w:rsidP="00073228">
            <w:pPr>
              <w:pStyle w:val="Headings"/>
              <w:numPr>
                <w:ilvl w:val="0"/>
                <w:numId w:val="0"/>
              </w:numPr>
              <w:spacing w:before="0" w:after="0" w:line="276" w:lineRule="auto"/>
              <w:ind w:left="360"/>
              <w:rPr>
                <w:rFonts w:asciiTheme="minorHAnsi" w:hAnsiTheme="minorHAnsi" w:cstheme="minorHAnsi"/>
                <w:sz w:val="22"/>
                <w:szCs w:val="22"/>
              </w:rPr>
            </w:pPr>
            <w:r w:rsidRPr="00291037">
              <w:rPr>
                <w:rFonts w:asciiTheme="minorHAnsi" w:hAnsiTheme="minorHAnsi" w:cstheme="minorHAnsi"/>
                <w:b w:val="0"/>
                <w:bCs w:val="0"/>
                <w:sz w:val="22"/>
                <w:szCs w:val="22"/>
              </w:rPr>
              <w:t>Strict adherence to a code of ethics based on undeviating honesty especially in commercial (monetary) matters and beyond legal requirements.</w:t>
            </w:r>
          </w:p>
        </w:tc>
      </w:tr>
      <w:tr w:rsidR="009242EC" w:rsidRPr="00291037" w14:paraId="0C8B73B3" w14:textId="77777777" w:rsidTr="00073228">
        <w:trPr>
          <w:cantSplit/>
        </w:trPr>
        <w:tc>
          <w:tcPr>
            <w:tcW w:w="2268" w:type="dxa"/>
          </w:tcPr>
          <w:p w14:paraId="4A2BF6B1" w14:textId="77777777" w:rsidR="009242EC" w:rsidRPr="00291037" w:rsidRDefault="009242EC" w:rsidP="00073228">
            <w:pPr>
              <w:rPr>
                <w:rFonts w:cstheme="minorHAnsi"/>
                <w:b/>
                <w:bCs/>
              </w:rPr>
            </w:pPr>
            <w:r w:rsidRPr="00291037">
              <w:rPr>
                <w:rFonts w:cstheme="minorHAnsi"/>
                <w:b/>
                <w:bCs/>
              </w:rPr>
              <w:t>Procurement</w:t>
            </w:r>
          </w:p>
        </w:tc>
        <w:tc>
          <w:tcPr>
            <w:tcW w:w="7230" w:type="dxa"/>
          </w:tcPr>
          <w:p w14:paraId="13A3C363" w14:textId="77777777" w:rsidR="009242EC" w:rsidRPr="00291037" w:rsidRDefault="009242EC" w:rsidP="00073228">
            <w:pPr>
              <w:pStyle w:val="Headings"/>
              <w:numPr>
                <w:ilvl w:val="0"/>
                <w:numId w:val="0"/>
              </w:numPr>
              <w:spacing w:before="0" w:after="0" w:line="276" w:lineRule="auto"/>
              <w:ind w:left="360"/>
              <w:rPr>
                <w:rFonts w:asciiTheme="minorHAnsi" w:hAnsiTheme="minorHAnsi" w:cstheme="minorHAnsi"/>
                <w:sz w:val="22"/>
                <w:szCs w:val="22"/>
              </w:rPr>
            </w:pPr>
            <w:r w:rsidRPr="00291037">
              <w:rPr>
                <w:rFonts w:asciiTheme="minorHAnsi" w:hAnsiTheme="minorHAnsi" w:cstheme="minorHAnsi"/>
                <w:b w:val="0"/>
                <w:bCs w:val="0"/>
                <w:sz w:val="22"/>
                <w:szCs w:val="22"/>
              </w:rPr>
              <w:t xml:space="preserve">Procurement is the whole process of acquisition of external goods, services and works. This process spans the whole life cycle from initial concept through to the end of the useful life of an asset (including disposal) or the end of a service contract. </w:t>
            </w:r>
          </w:p>
        </w:tc>
      </w:tr>
      <w:tr w:rsidR="009242EC" w:rsidRPr="00291037" w14:paraId="10FDE9EC" w14:textId="77777777" w:rsidTr="00073228">
        <w:trPr>
          <w:cantSplit/>
        </w:trPr>
        <w:tc>
          <w:tcPr>
            <w:tcW w:w="2268" w:type="dxa"/>
          </w:tcPr>
          <w:p w14:paraId="5CE25F7C" w14:textId="77777777" w:rsidR="009242EC" w:rsidRPr="00291037" w:rsidRDefault="009242EC" w:rsidP="00073228">
            <w:pPr>
              <w:rPr>
                <w:rFonts w:cstheme="minorHAnsi"/>
                <w:b/>
                <w:bCs/>
              </w:rPr>
            </w:pPr>
            <w:r w:rsidRPr="00291037">
              <w:rPr>
                <w:rFonts w:cstheme="minorHAnsi"/>
                <w:b/>
                <w:bCs/>
              </w:rPr>
              <w:t>Sustainability</w:t>
            </w:r>
          </w:p>
        </w:tc>
        <w:tc>
          <w:tcPr>
            <w:tcW w:w="7230" w:type="dxa"/>
          </w:tcPr>
          <w:p w14:paraId="7376007E" w14:textId="77777777" w:rsidR="009242EC" w:rsidRPr="00291037" w:rsidRDefault="009242EC" w:rsidP="00073228">
            <w:pPr>
              <w:pStyle w:val="Headings"/>
              <w:numPr>
                <w:ilvl w:val="0"/>
                <w:numId w:val="0"/>
              </w:numPr>
              <w:spacing w:before="0" w:after="0" w:line="276" w:lineRule="auto"/>
              <w:ind w:left="360"/>
              <w:rPr>
                <w:rFonts w:asciiTheme="minorHAnsi" w:hAnsiTheme="minorHAnsi" w:cstheme="minorHAnsi"/>
                <w:b w:val="0"/>
                <w:bCs w:val="0"/>
                <w:sz w:val="22"/>
                <w:szCs w:val="22"/>
              </w:rPr>
            </w:pPr>
            <w:r w:rsidRPr="00291037">
              <w:rPr>
                <w:rFonts w:asciiTheme="minorHAnsi" w:hAnsiTheme="minorHAnsi" w:cstheme="minorHAnsi"/>
                <w:b w:val="0"/>
                <w:bCs w:val="0"/>
                <w:sz w:val="22"/>
                <w:szCs w:val="22"/>
              </w:rPr>
              <w:t xml:space="preserve">Activities that meet the needs of the present without compromising the ability of future generations to meet their needs. </w:t>
            </w:r>
          </w:p>
        </w:tc>
      </w:tr>
      <w:tr w:rsidR="009242EC" w:rsidRPr="00291037" w14:paraId="489B94DE" w14:textId="77777777" w:rsidTr="00073228">
        <w:trPr>
          <w:cantSplit/>
        </w:trPr>
        <w:tc>
          <w:tcPr>
            <w:tcW w:w="2268" w:type="dxa"/>
          </w:tcPr>
          <w:p w14:paraId="7803B7DB" w14:textId="77777777" w:rsidR="009242EC" w:rsidRPr="00291037" w:rsidRDefault="009242EC" w:rsidP="00073228">
            <w:pPr>
              <w:rPr>
                <w:rFonts w:cstheme="minorHAnsi"/>
                <w:b/>
                <w:bCs/>
              </w:rPr>
            </w:pPr>
            <w:r w:rsidRPr="00291037">
              <w:rPr>
                <w:rFonts w:cstheme="minorHAnsi"/>
                <w:b/>
                <w:bCs/>
              </w:rPr>
              <w:t>Tender</w:t>
            </w:r>
          </w:p>
        </w:tc>
        <w:tc>
          <w:tcPr>
            <w:tcW w:w="7230" w:type="dxa"/>
          </w:tcPr>
          <w:p w14:paraId="41B14472" w14:textId="77777777" w:rsidR="009242EC" w:rsidRPr="00291037" w:rsidRDefault="009242EC" w:rsidP="00073228">
            <w:pPr>
              <w:pStyle w:val="Headings"/>
              <w:numPr>
                <w:ilvl w:val="0"/>
                <w:numId w:val="0"/>
              </w:numPr>
              <w:spacing w:before="0" w:after="0" w:line="276" w:lineRule="auto"/>
              <w:ind w:left="360"/>
              <w:rPr>
                <w:rFonts w:asciiTheme="minorHAnsi" w:hAnsiTheme="minorHAnsi" w:cstheme="minorHAnsi"/>
                <w:sz w:val="22"/>
                <w:szCs w:val="22"/>
              </w:rPr>
            </w:pPr>
            <w:r w:rsidRPr="00291037">
              <w:rPr>
                <w:rFonts w:asciiTheme="minorHAnsi" w:hAnsiTheme="minorHAnsi" w:cstheme="minorHAnsi"/>
                <w:b w:val="0"/>
                <w:bCs w:val="0"/>
                <w:sz w:val="22"/>
                <w:szCs w:val="22"/>
              </w:rPr>
              <w:t xml:space="preserve">An offer received in writing in response to an invitation to Tender and in accordance with the provisions prescribed by Part 7 of the Local Government (general) Regulation 2005, to provide goods, works or services for a price. </w:t>
            </w:r>
          </w:p>
        </w:tc>
      </w:tr>
    </w:tbl>
    <w:p w14:paraId="13AADF1E" w14:textId="77777777" w:rsidR="009242EC" w:rsidRPr="009242EC" w:rsidRDefault="009242EC" w:rsidP="009242EC">
      <w:pPr>
        <w:pStyle w:val="Heading1"/>
        <w:keepLines w:val="0"/>
        <w:numPr>
          <w:ilvl w:val="0"/>
          <w:numId w:val="28"/>
        </w:numPr>
        <w:tabs>
          <w:tab w:val="left" w:pos="4536"/>
        </w:tabs>
        <w:spacing w:before="80" w:line="240" w:lineRule="auto"/>
        <w:rPr>
          <w:rFonts w:asciiTheme="minorHAnsi" w:eastAsia="Times New Roman" w:hAnsiTheme="minorHAnsi" w:cstheme="minorHAnsi"/>
          <w:b/>
          <w:color w:val="2D7159"/>
          <w:kern w:val="28"/>
          <w:sz w:val="24"/>
          <w:szCs w:val="24"/>
        </w:rPr>
      </w:pPr>
      <w:r w:rsidRPr="009242EC">
        <w:rPr>
          <w:rFonts w:asciiTheme="minorHAnsi" w:eastAsia="Times New Roman" w:hAnsiTheme="minorHAnsi" w:cstheme="minorHAnsi"/>
          <w:b/>
          <w:color w:val="2D7159"/>
          <w:kern w:val="28"/>
          <w:sz w:val="24"/>
          <w:szCs w:val="24"/>
        </w:rPr>
        <w:t>Policy</w:t>
      </w:r>
    </w:p>
    <w:p w14:paraId="1D3E4CE7" w14:textId="75DF210C" w:rsidR="009242EC" w:rsidRPr="009242EC" w:rsidRDefault="009242EC" w:rsidP="009242EC">
      <w:pPr>
        <w:pStyle w:val="Heading1"/>
        <w:keepLines w:val="0"/>
        <w:numPr>
          <w:ilvl w:val="1"/>
          <w:numId w:val="28"/>
        </w:numPr>
        <w:tabs>
          <w:tab w:val="left" w:pos="4536"/>
        </w:tabs>
        <w:spacing w:before="80" w:line="240" w:lineRule="auto"/>
        <w:rPr>
          <w:rFonts w:asciiTheme="minorHAnsi" w:eastAsia="Times New Roman" w:hAnsiTheme="minorHAnsi" w:cstheme="minorHAnsi"/>
          <w:b/>
          <w:color w:val="2D7159"/>
          <w:kern w:val="28"/>
          <w:sz w:val="24"/>
          <w:szCs w:val="24"/>
        </w:rPr>
      </w:pPr>
      <w:r w:rsidRPr="009242EC">
        <w:rPr>
          <w:rFonts w:asciiTheme="minorHAnsi" w:eastAsia="Times New Roman" w:hAnsiTheme="minorHAnsi" w:cstheme="minorHAnsi"/>
          <w:b/>
          <w:color w:val="2D7159"/>
          <w:kern w:val="28"/>
          <w:sz w:val="24"/>
          <w:szCs w:val="24"/>
        </w:rPr>
        <w:t>Procurement Objectives</w:t>
      </w:r>
    </w:p>
    <w:p w14:paraId="7A190CEF" w14:textId="77777777" w:rsidR="009242EC" w:rsidRPr="00291037" w:rsidRDefault="009242EC" w:rsidP="009242EC">
      <w:pPr>
        <w:autoSpaceDE w:val="0"/>
        <w:autoSpaceDN w:val="0"/>
        <w:adjustRightInd w:val="0"/>
        <w:ind w:firstLine="360"/>
        <w:rPr>
          <w:rFonts w:cstheme="minorHAnsi"/>
          <w:color w:val="000000"/>
        </w:rPr>
      </w:pPr>
      <w:r w:rsidRPr="00291037">
        <w:rPr>
          <w:rFonts w:cstheme="minorHAnsi"/>
          <w:color w:val="000000"/>
        </w:rPr>
        <w:tab/>
        <w:t>The following objectives apply to all procurement activities under this policy. Purchases are to be:</w:t>
      </w:r>
    </w:p>
    <w:p w14:paraId="2E1236EB" w14:textId="77777777" w:rsidR="009242EC" w:rsidRPr="00291037" w:rsidRDefault="009242EC" w:rsidP="009242EC">
      <w:pPr>
        <w:pStyle w:val="Headings"/>
        <w:numPr>
          <w:ilvl w:val="0"/>
          <w:numId w:val="7"/>
        </w:numPr>
        <w:spacing w:before="0" w:after="0"/>
        <w:rPr>
          <w:rFonts w:asciiTheme="minorHAnsi" w:hAnsiTheme="minorHAnsi" w:cstheme="minorHAnsi"/>
          <w:b w:val="0"/>
          <w:bCs w:val="0"/>
          <w:sz w:val="22"/>
          <w:szCs w:val="22"/>
        </w:rPr>
      </w:pPr>
      <w:r w:rsidRPr="00291037">
        <w:rPr>
          <w:rFonts w:asciiTheme="minorHAnsi" w:hAnsiTheme="minorHAnsi" w:cstheme="minorHAnsi"/>
          <w:b w:val="0"/>
          <w:bCs w:val="0"/>
          <w:sz w:val="22"/>
          <w:szCs w:val="22"/>
        </w:rPr>
        <w:t>Lawful</w:t>
      </w:r>
    </w:p>
    <w:p w14:paraId="0BD1A639" w14:textId="77777777" w:rsidR="009242EC" w:rsidRPr="00291037" w:rsidRDefault="009242EC" w:rsidP="009242EC">
      <w:pPr>
        <w:pStyle w:val="Headings"/>
        <w:numPr>
          <w:ilvl w:val="0"/>
          <w:numId w:val="7"/>
        </w:numPr>
        <w:spacing w:before="0" w:after="0"/>
        <w:rPr>
          <w:rFonts w:asciiTheme="minorHAnsi" w:hAnsiTheme="minorHAnsi" w:cstheme="minorHAnsi"/>
          <w:b w:val="0"/>
          <w:bCs w:val="0"/>
          <w:sz w:val="22"/>
          <w:szCs w:val="22"/>
        </w:rPr>
      </w:pPr>
      <w:r w:rsidRPr="00291037">
        <w:rPr>
          <w:rFonts w:asciiTheme="minorHAnsi" w:hAnsiTheme="minorHAnsi" w:cstheme="minorHAnsi"/>
          <w:b w:val="0"/>
          <w:bCs w:val="0"/>
          <w:sz w:val="22"/>
          <w:szCs w:val="22"/>
        </w:rPr>
        <w:t>Fair</w:t>
      </w:r>
    </w:p>
    <w:p w14:paraId="04E28BD0" w14:textId="77777777" w:rsidR="009242EC" w:rsidRPr="00291037" w:rsidRDefault="009242EC" w:rsidP="009242EC">
      <w:pPr>
        <w:pStyle w:val="Headings"/>
        <w:numPr>
          <w:ilvl w:val="0"/>
          <w:numId w:val="7"/>
        </w:numPr>
        <w:spacing w:before="0" w:after="0"/>
        <w:rPr>
          <w:rFonts w:asciiTheme="minorHAnsi" w:hAnsiTheme="minorHAnsi" w:cstheme="minorHAnsi"/>
          <w:b w:val="0"/>
          <w:bCs w:val="0"/>
          <w:sz w:val="22"/>
          <w:szCs w:val="22"/>
        </w:rPr>
      </w:pPr>
      <w:r w:rsidRPr="00291037">
        <w:rPr>
          <w:rFonts w:asciiTheme="minorHAnsi" w:hAnsiTheme="minorHAnsi" w:cstheme="minorHAnsi"/>
          <w:b w:val="0"/>
          <w:bCs w:val="0"/>
          <w:sz w:val="22"/>
          <w:szCs w:val="22"/>
        </w:rPr>
        <w:t>Transparent</w:t>
      </w:r>
    </w:p>
    <w:p w14:paraId="021A5966" w14:textId="77777777" w:rsidR="009242EC" w:rsidRPr="00291037" w:rsidRDefault="009242EC" w:rsidP="009242EC">
      <w:pPr>
        <w:pStyle w:val="Headings"/>
        <w:numPr>
          <w:ilvl w:val="0"/>
          <w:numId w:val="7"/>
        </w:numPr>
        <w:spacing w:before="0" w:after="0"/>
        <w:rPr>
          <w:rFonts w:asciiTheme="minorHAnsi" w:hAnsiTheme="minorHAnsi" w:cstheme="minorHAnsi"/>
          <w:b w:val="0"/>
          <w:bCs w:val="0"/>
          <w:sz w:val="22"/>
          <w:szCs w:val="22"/>
        </w:rPr>
      </w:pPr>
      <w:r w:rsidRPr="00291037">
        <w:rPr>
          <w:rFonts w:asciiTheme="minorHAnsi" w:hAnsiTheme="minorHAnsi" w:cstheme="minorHAnsi"/>
          <w:b w:val="0"/>
          <w:bCs w:val="0"/>
          <w:sz w:val="22"/>
          <w:szCs w:val="22"/>
        </w:rPr>
        <w:t>Auditable</w:t>
      </w:r>
    </w:p>
    <w:p w14:paraId="47E43F53" w14:textId="77777777" w:rsidR="009242EC" w:rsidRPr="00291037" w:rsidRDefault="009242EC" w:rsidP="009242EC">
      <w:pPr>
        <w:pStyle w:val="Headings"/>
        <w:numPr>
          <w:ilvl w:val="0"/>
          <w:numId w:val="7"/>
        </w:numPr>
        <w:spacing w:before="0" w:after="0"/>
        <w:rPr>
          <w:rFonts w:asciiTheme="minorHAnsi" w:hAnsiTheme="minorHAnsi" w:cstheme="minorHAnsi"/>
          <w:b w:val="0"/>
          <w:bCs w:val="0"/>
          <w:sz w:val="22"/>
          <w:szCs w:val="22"/>
        </w:rPr>
      </w:pPr>
      <w:r w:rsidRPr="00291037">
        <w:rPr>
          <w:rFonts w:asciiTheme="minorHAnsi" w:hAnsiTheme="minorHAnsi" w:cstheme="minorHAnsi"/>
          <w:b w:val="0"/>
          <w:bCs w:val="0"/>
          <w:sz w:val="22"/>
          <w:szCs w:val="22"/>
        </w:rPr>
        <w:t xml:space="preserve">Able to deliver value for </w:t>
      </w:r>
      <w:proofErr w:type="gramStart"/>
      <w:r w:rsidRPr="00291037">
        <w:rPr>
          <w:rFonts w:asciiTheme="minorHAnsi" w:hAnsiTheme="minorHAnsi" w:cstheme="minorHAnsi"/>
          <w:b w:val="0"/>
          <w:bCs w:val="0"/>
          <w:sz w:val="22"/>
          <w:szCs w:val="22"/>
        </w:rPr>
        <w:t>money</w:t>
      </w:r>
      <w:proofErr w:type="gramEnd"/>
    </w:p>
    <w:p w14:paraId="1A5E1F82" w14:textId="77777777" w:rsidR="009242EC" w:rsidRPr="00291037" w:rsidRDefault="009242EC" w:rsidP="009242EC">
      <w:pPr>
        <w:pStyle w:val="Headings"/>
        <w:numPr>
          <w:ilvl w:val="0"/>
          <w:numId w:val="7"/>
        </w:numPr>
        <w:spacing w:before="0" w:after="0"/>
        <w:rPr>
          <w:rFonts w:asciiTheme="minorHAnsi" w:hAnsiTheme="minorHAnsi" w:cstheme="minorHAnsi"/>
          <w:b w:val="0"/>
          <w:bCs w:val="0"/>
          <w:sz w:val="22"/>
          <w:szCs w:val="22"/>
        </w:rPr>
      </w:pPr>
      <w:r w:rsidRPr="00291037">
        <w:rPr>
          <w:rFonts w:asciiTheme="minorHAnsi" w:hAnsiTheme="minorHAnsi" w:cstheme="minorHAnsi"/>
          <w:b w:val="0"/>
          <w:bCs w:val="0"/>
          <w:sz w:val="22"/>
          <w:szCs w:val="22"/>
        </w:rPr>
        <w:t>Ethical and environmentally sustainable</w:t>
      </w:r>
    </w:p>
    <w:p w14:paraId="27EB8C3B" w14:textId="77777777" w:rsidR="009242EC" w:rsidRPr="00291037" w:rsidRDefault="009242EC" w:rsidP="009242EC">
      <w:pPr>
        <w:pStyle w:val="Headings"/>
        <w:numPr>
          <w:ilvl w:val="0"/>
          <w:numId w:val="7"/>
        </w:numPr>
        <w:spacing w:before="0" w:after="0"/>
        <w:rPr>
          <w:rFonts w:asciiTheme="minorHAnsi" w:hAnsiTheme="minorHAnsi" w:cstheme="minorHAnsi"/>
          <w:b w:val="0"/>
          <w:bCs w:val="0"/>
          <w:sz w:val="22"/>
          <w:szCs w:val="22"/>
        </w:rPr>
      </w:pPr>
      <w:r w:rsidRPr="00291037">
        <w:rPr>
          <w:rFonts w:asciiTheme="minorHAnsi" w:hAnsiTheme="minorHAnsi" w:cstheme="minorHAnsi"/>
          <w:b w:val="0"/>
          <w:bCs w:val="0"/>
          <w:sz w:val="22"/>
          <w:szCs w:val="22"/>
        </w:rPr>
        <w:t>Appropriately risk managed and</w:t>
      </w:r>
    </w:p>
    <w:p w14:paraId="126F6A49" w14:textId="77777777" w:rsidR="009242EC" w:rsidRPr="00291037" w:rsidRDefault="009242EC" w:rsidP="009242EC">
      <w:pPr>
        <w:pStyle w:val="Headings"/>
        <w:numPr>
          <w:ilvl w:val="0"/>
          <w:numId w:val="7"/>
        </w:numPr>
        <w:spacing w:before="0" w:after="0"/>
        <w:rPr>
          <w:rFonts w:asciiTheme="minorHAnsi" w:hAnsiTheme="minorHAnsi" w:cstheme="minorHAnsi"/>
          <w:b w:val="0"/>
          <w:bCs w:val="0"/>
          <w:sz w:val="22"/>
          <w:szCs w:val="22"/>
        </w:rPr>
      </w:pPr>
      <w:r w:rsidRPr="00291037">
        <w:rPr>
          <w:rFonts w:asciiTheme="minorHAnsi" w:hAnsiTheme="minorHAnsi" w:cstheme="minorHAnsi"/>
          <w:b w:val="0"/>
          <w:bCs w:val="0"/>
          <w:sz w:val="22"/>
          <w:szCs w:val="22"/>
        </w:rPr>
        <w:t xml:space="preserve">Open to continues improvement and </w:t>
      </w:r>
      <w:proofErr w:type="gramStart"/>
      <w:r w:rsidRPr="00291037">
        <w:rPr>
          <w:rFonts w:asciiTheme="minorHAnsi" w:hAnsiTheme="minorHAnsi" w:cstheme="minorHAnsi"/>
          <w:b w:val="0"/>
          <w:bCs w:val="0"/>
          <w:sz w:val="22"/>
          <w:szCs w:val="22"/>
        </w:rPr>
        <w:t>development</w:t>
      </w:r>
      <w:proofErr w:type="gramEnd"/>
    </w:p>
    <w:p w14:paraId="574D247F" w14:textId="77777777" w:rsidR="009242EC" w:rsidRPr="00291037" w:rsidRDefault="009242EC" w:rsidP="009242EC">
      <w:pPr>
        <w:pStyle w:val="Headings"/>
        <w:numPr>
          <w:ilvl w:val="0"/>
          <w:numId w:val="0"/>
        </w:numPr>
        <w:spacing w:before="0" w:after="0"/>
        <w:ind w:left="720"/>
        <w:rPr>
          <w:rFonts w:asciiTheme="minorHAnsi" w:hAnsiTheme="minorHAnsi" w:cstheme="minorHAnsi"/>
          <w:b w:val="0"/>
          <w:bCs w:val="0"/>
          <w:sz w:val="22"/>
          <w:szCs w:val="22"/>
        </w:rPr>
      </w:pPr>
    </w:p>
    <w:p w14:paraId="457DFBE5" w14:textId="77777777" w:rsidR="009242EC" w:rsidRPr="009242EC" w:rsidRDefault="009242EC" w:rsidP="009242EC">
      <w:pPr>
        <w:pStyle w:val="Heading1"/>
        <w:keepLines w:val="0"/>
        <w:numPr>
          <w:ilvl w:val="1"/>
          <w:numId w:val="28"/>
        </w:numPr>
        <w:tabs>
          <w:tab w:val="left" w:pos="4536"/>
        </w:tabs>
        <w:spacing w:before="80" w:line="240" w:lineRule="auto"/>
        <w:rPr>
          <w:rFonts w:asciiTheme="minorHAnsi" w:eastAsia="Times New Roman" w:hAnsiTheme="minorHAnsi" w:cstheme="minorHAnsi"/>
          <w:b/>
          <w:color w:val="2D7159"/>
          <w:kern w:val="28"/>
          <w:sz w:val="24"/>
          <w:szCs w:val="24"/>
        </w:rPr>
      </w:pPr>
      <w:r w:rsidRPr="009242EC">
        <w:rPr>
          <w:rFonts w:asciiTheme="minorHAnsi" w:eastAsia="Times New Roman" w:hAnsiTheme="minorHAnsi" w:cstheme="minorHAnsi"/>
          <w:b/>
          <w:color w:val="2D7159"/>
          <w:kern w:val="28"/>
          <w:sz w:val="24"/>
          <w:szCs w:val="24"/>
        </w:rPr>
        <w:t>Purchasing and Quotation Requirements</w:t>
      </w:r>
    </w:p>
    <w:p w14:paraId="0D355F47" w14:textId="77777777" w:rsidR="009242EC" w:rsidRPr="00291037" w:rsidRDefault="009242EC" w:rsidP="009242EC">
      <w:pPr>
        <w:autoSpaceDE w:val="0"/>
        <w:autoSpaceDN w:val="0"/>
        <w:adjustRightInd w:val="0"/>
        <w:ind w:left="425"/>
        <w:rPr>
          <w:rFonts w:cstheme="minorHAnsi"/>
          <w:color w:val="000000"/>
        </w:rPr>
      </w:pPr>
      <w:r w:rsidRPr="00291037">
        <w:rPr>
          <w:rFonts w:cstheme="minorHAnsi"/>
          <w:color w:val="000000"/>
        </w:rPr>
        <w:t xml:space="preserve">The following table outlines the minimum requirements for the procuring of a good or service for Council in each value range. The Project Manager is responsible for initiating the appropriate procurement process based on the approximate value of the contract of goods, works or services required. </w:t>
      </w:r>
    </w:p>
    <w:tbl>
      <w:tblPr>
        <w:tblW w:w="8700" w:type="dxa"/>
        <w:jc w:val="center"/>
        <w:tblLook w:val="04A0" w:firstRow="1" w:lastRow="0" w:firstColumn="1" w:lastColumn="0" w:noHBand="0" w:noVBand="1"/>
      </w:tblPr>
      <w:tblGrid>
        <w:gridCol w:w="3818"/>
        <w:gridCol w:w="4882"/>
      </w:tblGrid>
      <w:tr w:rsidR="009242EC" w:rsidRPr="00291037" w14:paraId="42042BF3" w14:textId="77777777" w:rsidTr="00073228">
        <w:trPr>
          <w:trHeight w:val="825"/>
          <w:jc w:val="center"/>
        </w:trPr>
        <w:tc>
          <w:tcPr>
            <w:tcW w:w="3818" w:type="dxa"/>
            <w:tcBorders>
              <w:top w:val="single" w:sz="8" w:space="0" w:color="auto"/>
              <w:left w:val="single" w:sz="8" w:space="0" w:color="auto"/>
              <w:bottom w:val="single" w:sz="4" w:space="0" w:color="auto"/>
              <w:right w:val="single" w:sz="4" w:space="0" w:color="auto"/>
            </w:tcBorders>
            <w:shd w:val="clear" w:color="auto" w:fill="2D7159"/>
            <w:vAlign w:val="center"/>
            <w:hideMark/>
          </w:tcPr>
          <w:p w14:paraId="5394ED86" w14:textId="77777777" w:rsidR="009242EC" w:rsidRPr="00291037" w:rsidRDefault="009242EC" w:rsidP="00073228">
            <w:pPr>
              <w:rPr>
                <w:rFonts w:cstheme="minorHAnsi"/>
                <w:b/>
                <w:bCs/>
                <w:color w:val="FFFFFF"/>
              </w:rPr>
            </w:pPr>
            <w:r w:rsidRPr="00291037">
              <w:rPr>
                <w:rFonts w:cstheme="minorHAnsi"/>
                <w:b/>
                <w:bCs/>
                <w:color w:val="FFFFFF"/>
              </w:rPr>
              <w:t>Expenditure amount including GST</w:t>
            </w:r>
          </w:p>
        </w:tc>
        <w:tc>
          <w:tcPr>
            <w:tcW w:w="4882" w:type="dxa"/>
            <w:tcBorders>
              <w:top w:val="single" w:sz="8" w:space="0" w:color="auto"/>
              <w:left w:val="nil"/>
              <w:bottom w:val="single" w:sz="4" w:space="0" w:color="auto"/>
              <w:right w:val="single" w:sz="8" w:space="0" w:color="auto"/>
            </w:tcBorders>
            <w:shd w:val="clear" w:color="auto" w:fill="2D7159"/>
            <w:vAlign w:val="center"/>
            <w:hideMark/>
          </w:tcPr>
          <w:p w14:paraId="13691981" w14:textId="77777777" w:rsidR="009242EC" w:rsidRPr="00291037" w:rsidRDefault="009242EC" w:rsidP="00073228">
            <w:pPr>
              <w:rPr>
                <w:rFonts w:cstheme="minorHAnsi"/>
                <w:b/>
                <w:bCs/>
                <w:color w:val="FFFFFF"/>
              </w:rPr>
            </w:pPr>
            <w:r w:rsidRPr="00291037">
              <w:rPr>
                <w:rFonts w:cstheme="minorHAnsi"/>
                <w:b/>
                <w:bCs/>
                <w:color w:val="FFFFFF"/>
              </w:rPr>
              <w:t>Minimum quotation requirements</w:t>
            </w:r>
          </w:p>
        </w:tc>
      </w:tr>
      <w:tr w:rsidR="009242EC" w:rsidRPr="00291037" w14:paraId="1D03DDD7" w14:textId="77777777" w:rsidTr="00073228">
        <w:trPr>
          <w:trHeight w:val="780"/>
          <w:jc w:val="center"/>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3516EB0F" w14:textId="77777777" w:rsidR="009242EC" w:rsidRPr="00291037" w:rsidRDefault="009242EC" w:rsidP="00073228">
            <w:pPr>
              <w:rPr>
                <w:rFonts w:cstheme="minorHAnsi"/>
                <w:color w:val="000000"/>
              </w:rPr>
            </w:pPr>
            <w:r w:rsidRPr="00291037">
              <w:rPr>
                <w:rFonts w:cstheme="minorHAnsi"/>
                <w:color w:val="000000"/>
              </w:rPr>
              <w:t xml:space="preserve">Any $value where live contract with agreed pricing </w:t>
            </w:r>
          </w:p>
        </w:tc>
        <w:tc>
          <w:tcPr>
            <w:tcW w:w="4882" w:type="dxa"/>
            <w:tcBorders>
              <w:top w:val="nil"/>
              <w:left w:val="nil"/>
              <w:bottom w:val="single" w:sz="4" w:space="0" w:color="auto"/>
              <w:right w:val="single" w:sz="8" w:space="0" w:color="auto"/>
            </w:tcBorders>
            <w:shd w:val="clear" w:color="auto" w:fill="auto"/>
            <w:vAlign w:val="center"/>
            <w:hideMark/>
          </w:tcPr>
          <w:p w14:paraId="4B4479DD" w14:textId="77777777" w:rsidR="009242EC" w:rsidRPr="00291037" w:rsidRDefault="009242EC" w:rsidP="00073228">
            <w:pPr>
              <w:rPr>
                <w:rFonts w:cstheme="minorHAnsi"/>
                <w:color w:val="000000"/>
              </w:rPr>
            </w:pPr>
            <w:r w:rsidRPr="00291037">
              <w:rPr>
                <w:rFonts w:cstheme="minorHAnsi"/>
                <w:color w:val="000000"/>
              </w:rPr>
              <w:t>No quotes required. Use best price/ supplier from contract and raise PO within correct delegation.</w:t>
            </w:r>
          </w:p>
        </w:tc>
      </w:tr>
      <w:tr w:rsidR="009242EC" w:rsidRPr="00291037" w14:paraId="4911F3DC" w14:textId="77777777" w:rsidTr="00073228">
        <w:trPr>
          <w:trHeight w:val="510"/>
          <w:jc w:val="center"/>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386250AE" w14:textId="77777777" w:rsidR="009242EC" w:rsidRPr="00291037" w:rsidRDefault="009242EC" w:rsidP="00073228">
            <w:pPr>
              <w:rPr>
                <w:rFonts w:cstheme="minorHAnsi"/>
                <w:color w:val="000000"/>
              </w:rPr>
            </w:pPr>
            <w:r w:rsidRPr="00291037">
              <w:rPr>
                <w:rFonts w:cstheme="minorHAnsi"/>
                <w:color w:val="000000"/>
              </w:rPr>
              <w:t>Up to $10,000</w:t>
            </w:r>
          </w:p>
        </w:tc>
        <w:tc>
          <w:tcPr>
            <w:tcW w:w="4882" w:type="dxa"/>
            <w:tcBorders>
              <w:top w:val="nil"/>
              <w:left w:val="nil"/>
              <w:bottom w:val="single" w:sz="4" w:space="0" w:color="auto"/>
              <w:right w:val="single" w:sz="8" w:space="0" w:color="auto"/>
            </w:tcBorders>
            <w:shd w:val="clear" w:color="auto" w:fill="auto"/>
            <w:vAlign w:val="center"/>
            <w:hideMark/>
          </w:tcPr>
          <w:p w14:paraId="2EBDF94E" w14:textId="77777777" w:rsidR="009242EC" w:rsidRPr="00291037" w:rsidRDefault="009242EC" w:rsidP="00073228">
            <w:pPr>
              <w:rPr>
                <w:rFonts w:cstheme="minorHAnsi"/>
                <w:color w:val="000000"/>
              </w:rPr>
            </w:pPr>
            <w:r w:rsidRPr="00291037">
              <w:rPr>
                <w:rFonts w:cstheme="minorHAnsi"/>
                <w:color w:val="000000"/>
              </w:rPr>
              <w:t>Minimum 1 quote (verbal or written) required</w:t>
            </w:r>
          </w:p>
        </w:tc>
      </w:tr>
      <w:tr w:rsidR="009242EC" w:rsidRPr="00291037" w14:paraId="4EF610DC" w14:textId="77777777" w:rsidTr="00073228">
        <w:trPr>
          <w:trHeight w:val="405"/>
          <w:jc w:val="center"/>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50C5268C" w14:textId="77777777" w:rsidR="009242EC" w:rsidRPr="00291037" w:rsidRDefault="009242EC" w:rsidP="00073228">
            <w:pPr>
              <w:rPr>
                <w:rFonts w:cstheme="minorHAnsi"/>
                <w:color w:val="000000"/>
              </w:rPr>
            </w:pPr>
            <w:r w:rsidRPr="00291037">
              <w:rPr>
                <w:rFonts w:cstheme="minorHAnsi"/>
                <w:color w:val="000000"/>
              </w:rPr>
              <w:t>From $10,000.01 - $50,000</w:t>
            </w:r>
          </w:p>
        </w:tc>
        <w:tc>
          <w:tcPr>
            <w:tcW w:w="4882" w:type="dxa"/>
            <w:tcBorders>
              <w:top w:val="nil"/>
              <w:left w:val="nil"/>
              <w:bottom w:val="single" w:sz="4" w:space="0" w:color="auto"/>
              <w:right w:val="single" w:sz="8" w:space="0" w:color="auto"/>
            </w:tcBorders>
            <w:shd w:val="clear" w:color="auto" w:fill="auto"/>
            <w:vAlign w:val="center"/>
            <w:hideMark/>
          </w:tcPr>
          <w:p w14:paraId="3664AAB7" w14:textId="77777777" w:rsidR="009242EC" w:rsidRPr="00291037" w:rsidRDefault="009242EC" w:rsidP="00073228">
            <w:pPr>
              <w:rPr>
                <w:rFonts w:cstheme="minorHAnsi"/>
                <w:color w:val="000000"/>
              </w:rPr>
            </w:pPr>
            <w:r w:rsidRPr="00291037">
              <w:rPr>
                <w:rFonts w:cstheme="minorHAnsi"/>
                <w:color w:val="000000"/>
              </w:rPr>
              <w:t>Minimum 2 documented written quotes required</w:t>
            </w:r>
          </w:p>
        </w:tc>
      </w:tr>
      <w:tr w:rsidR="009242EC" w:rsidRPr="00291037" w14:paraId="430D2C51" w14:textId="77777777" w:rsidTr="00073228">
        <w:trPr>
          <w:trHeight w:val="405"/>
          <w:jc w:val="center"/>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50F1B4B8" w14:textId="77777777" w:rsidR="009242EC" w:rsidRPr="00291037" w:rsidRDefault="009242EC" w:rsidP="00073228">
            <w:pPr>
              <w:rPr>
                <w:rFonts w:cstheme="minorHAnsi"/>
                <w:color w:val="000000"/>
              </w:rPr>
            </w:pPr>
            <w:r w:rsidRPr="00291037">
              <w:rPr>
                <w:rFonts w:cstheme="minorHAnsi"/>
                <w:color w:val="000000"/>
              </w:rPr>
              <w:t>From $50,000.01 - $250,000</w:t>
            </w:r>
          </w:p>
        </w:tc>
        <w:tc>
          <w:tcPr>
            <w:tcW w:w="4882" w:type="dxa"/>
            <w:tcBorders>
              <w:top w:val="nil"/>
              <w:left w:val="nil"/>
              <w:bottom w:val="single" w:sz="4" w:space="0" w:color="auto"/>
              <w:right w:val="single" w:sz="8" w:space="0" w:color="auto"/>
            </w:tcBorders>
            <w:shd w:val="clear" w:color="auto" w:fill="auto"/>
            <w:vAlign w:val="center"/>
            <w:hideMark/>
          </w:tcPr>
          <w:p w14:paraId="63AEC6CA" w14:textId="77777777" w:rsidR="009242EC" w:rsidRPr="00291037" w:rsidRDefault="009242EC" w:rsidP="00073228">
            <w:pPr>
              <w:rPr>
                <w:rFonts w:cstheme="minorHAnsi"/>
                <w:color w:val="000000"/>
              </w:rPr>
            </w:pPr>
            <w:r w:rsidRPr="00291037">
              <w:rPr>
                <w:rFonts w:cstheme="minorHAnsi"/>
                <w:color w:val="000000"/>
              </w:rPr>
              <w:t>Formal request for quotation (RFQ). Minimum 3 documented written quotes required</w:t>
            </w:r>
          </w:p>
        </w:tc>
      </w:tr>
      <w:tr w:rsidR="009242EC" w:rsidRPr="00291037" w14:paraId="427409DD" w14:textId="77777777" w:rsidTr="00073228">
        <w:trPr>
          <w:trHeight w:val="1215"/>
          <w:jc w:val="center"/>
        </w:trPr>
        <w:tc>
          <w:tcPr>
            <w:tcW w:w="3818" w:type="dxa"/>
            <w:tcBorders>
              <w:top w:val="nil"/>
              <w:left w:val="single" w:sz="8" w:space="0" w:color="auto"/>
              <w:bottom w:val="single" w:sz="8" w:space="0" w:color="auto"/>
              <w:right w:val="single" w:sz="4" w:space="0" w:color="auto"/>
            </w:tcBorders>
            <w:shd w:val="clear" w:color="auto" w:fill="auto"/>
            <w:vAlign w:val="center"/>
            <w:hideMark/>
          </w:tcPr>
          <w:p w14:paraId="6B69FFB5" w14:textId="77777777" w:rsidR="009242EC" w:rsidRPr="00291037" w:rsidRDefault="009242EC" w:rsidP="00073228">
            <w:pPr>
              <w:rPr>
                <w:rFonts w:cstheme="minorHAnsi"/>
                <w:color w:val="000000"/>
              </w:rPr>
            </w:pPr>
            <w:r w:rsidRPr="00291037">
              <w:rPr>
                <w:rFonts w:cstheme="minorHAnsi"/>
                <w:color w:val="000000"/>
              </w:rPr>
              <w:t>From $250,000.01 +</w:t>
            </w:r>
          </w:p>
        </w:tc>
        <w:tc>
          <w:tcPr>
            <w:tcW w:w="4882" w:type="dxa"/>
            <w:tcBorders>
              <w:top w:val="nil"/>
              <w:left w:val="nil"/>
              <w:bottom w:val="single" w:sz="8" w:space="0" w:color="auto"/>
              <w:right w:val="single" w:sz="8" w:space="0" w:color="auto"/>
            </w:tcBorders>
            <w:shd w:val="clear" w:color="auto" w:fill="auto"/>
            <w:vAlign w:val="center"/>
            <w:hideMark/>
          </w:tcPr>
          <w:p w14:paraId="5C83AC40" w14:textId="77777777" w:rsidR="009242EC" w:rsidRPr="00291037" w:rsidRDefault="009242EC" w:rsidP="00073228">
            <w:pPr>
              <w:rPr>
                <w:rFonts w:cstheme="minorHAnsi"/>
                <w:color w:val="000000"/>
              </w:rPr>
            </w:pPr>
            <w:r w:rsidRPr="00291037">
              <w:rPr>
                <w:rFonts w:cstheme="minorHAnsi"/>
                <w:color w:val="000000"/>
              </w:rPr>
              <w:t>Formal request for tender (RFT) in accordance with the requirements of section 55 of the Local Government Act 1993 and Part 7 of the Local Government (General) Regulations 2021.</w:t>
            </w:r>
          </w:p>
        </w:tc>
      </w:tr>
    </w:tbl>
    <w:p w14:paraId="78AB2B5D" w14:textId="77777777" w:rsidR="009242EC" w:rsidRPr="009242EC" w:rsidRDefault="009242EC" w:rsidP="009242EC">
      <w:pPr>
        <w:pStyle w:val="Heading1"/>
        <w:keepLines w:val="0"/>
        <w:numPr>
          <w:ilvl w:val="1"/>
          <w:numId w:val="28"/>
        </w:numPr>
        <w:tabs>
          <w:tab w:val="left" w:pos="4536"/>
        </w:tabs>
        <w:spacing w:before="80" w:line="240" w:lineRule="auto"/>
        <w:rPr>
          <w:rFonts w:asciiTheme="minorHAnsi" w:eastAsia="Times New Roman" w:hAnsiTheme="minorHAnsi" w:cstheme="minorHAnsi"/>
          <w:b/>
          <w:color w:val="2D7159"/>
          <w:kern w:val="28"/>
          <w:sz w:val="24"/>
          <w:szCs w:val="24"/>
        </w:rPr>
      </w:pPr>
      <w:r w:rsidRPr="009242EC">
        <w:rPr>
          <w:rFonts w:asciiTheme="minorHAnsi" w:eastAsia="Times New Roman" w:hAnsiTheme="minorHAnsi" w:cstheme="minorHAnsi"/>
          <w:b/>
          <w:color w:val="2D7159"/>
          <w:kern w:val="28"/>
          <w:sz w:val="24"/>
          <w:szCs w:val="24"/>
        </w:rPr>
        <w:t xml:space="preserve">Purchasing Pathway </w:t>
      </w:r>
    </w:p>
    <w:p w14:paraId="59AB84F2" w14:textId="77777777" w:rsidR="009242EC" w:rsidRDefault="009242EC" w:rsidP="009242EC">
      <w:pPr>
        <w:autoSpaceDE w:val="0"/>
        <w:autoSpaceDN w:val="0"/>
        <w:adjustRightInd w:val="0"/>
        <w:ind w:left="425"/>
        <w:rPr>
          <w:rFonts w:cstheme="minorHAnsi"/>
          <w:noProof/>
          <w:sz w:val="23"/>
          <w:szCs w:val="23"/>
        </w:rPr>
      </w:pPr>
      <w:r w:rsidRPr="00291037">
        <w:rPr>
          <w:rFonts w:cstheme="minorHAnsi"/>
          <w:noProof/>
          <w:sz w:val="23"/>
          <w:szCs w:val="23"/>
        </w:rPr>
        <w:t xml:space="preserve">Please refer to the Councils Purchasing Pathway document and contact the Procurement Officer at the eariest instance to get direction about how to approach the market. This must be done on all orders </w:t>
      </w:r>
      <w:r w:rsidRPr="00291037">
        <w:rPr>
          <w:rFonts w:cstheme="minorHAnsi"/>
          <w:b/>
          <w:bCs/>
          <w:noProof/>
          <w:sz w:val="23"/>
          <w:szCs w:val="23"/>
          <w:u w:val="single"/>
        </w:rPr>
        <w:t>over $50,000</w:t>
      </w:r>
      <w:r w:rsidRPr="00291037">
        <w:rPr>
          <w:rFonts w:cstheme="minorHAnsi"/>
          <w:noProof/>
          <w:sz w:val="23"/>
          <w:szCs w:val="23"/>
        </w:rPr>
        <w:t xml:space="preserve"> prior to speaking with a potential supplier or deciding the market approach.  </w:t>
      </w:r>
    </w:p>
    <w:p w14:paraId="241822FD" w14:textId="77777777" w:rsidR="009242EC" w:rsidRPr="00291037" w:rsidRDefault="009242EC" w:rsidP="009242EC">
      <w:pPr>
        <w:autoSpaceDE w:val="0"/>
        <w:autoSpaceDN w:val="0"/>
        <w:adjustRightInd w:val="0"/>
        <w:spacing w:after="0"/>
        <w:ind w:left="425"/>
        <w:rPr>
          <w:rFonts w:cstheme="minorHAnsi"/>
          <w:noProof/>
          <w:sz w:val="23"/>
          <w:szCs w:val="23"/>
        </w:rPr>
      </w:pPr>
    </w:p>
    <w:p w14:paraId="4D030D0A" w14:textId="77777777" w:rsidR="009242EC" w:rsidRPr="009242EC" w:rsidRDefault="009242EC" w:rsidP="009242EC">
      <w:pPr>
        <w:pStyle w:val="Heading1"/>
        <w:keepLines w:val="0"/>
        <w:numPr>
          <w:ilvl w:val="1"/>
          <w:numId w:val="28"/>
        </w:numPr>
        <w:tabs>
          <w:tab w:val="left" w:pos="4536"/>
        </w:tabs>
        <w:spacing w:before="80" w:line="240" w:lineRule="auto"/>
        <w:rPr>
          <w:rFonts w:asciiTheme="minorHAnsi" w:eastAsia="Times New Roman" w:hAnsiTheme="minorHAnsi" w:cstheme="minorHAnsi"/>
          <w:b/>
          <w:color w:val="2D7159"/>
          <w:kern w:val="28"/>
          <w:sz w:val="24"/>
          <w:szCs w:val="24"/>
        </w:rPr>
      </w:pPr>
      <w:r w:rsidRPr="009242EC">
        <w:rPr>
          <w:rFonts w:asciiTheme="minorHAnsi" w:eastAsia="Times New Roman" w:hAnsiTheme="minorHAnsi" w:cstheme="minorHAnsi"/>
          <w:b/>
          <w:color w:val="2D7159"/>
          <w:kern w:val="28"/>
          <w:sz w:val="24"/>
          <w:szCs w:val="24"/>
        </w:rPr>
        <w:t>Quotations</w:t>
      </w:r>
    </w:p>
    <w:p w14:paraId="09181D44" w14:textId="77777777" w:rsidR="009242EC" w:rsidRPr="00291037" w:rsidRDefault="009242EC" w:rsidP="009242EC">
      <w:pPr>
        <w:autoSpaceDE w:val="0"/>
        <w:autoSpaceDN w:val="0"/>
        <w:adjustRightInd w:val="0"/>
        <w:spacing w:after="0"/>
        <w:ind w:left="425"/>
        <w:rPr>
          <w:rFonts w:cstheme="minorHAnsi"/>
          <w:noProof/>
        </w:rPr>
      </w:pPr>
      <w:r w:rsidRPr="00291037">
        <w:rPr>
          <w:rFonts w:cstheme="minorHAnsi"/>
          <w:noProof/>
        </w:rPr>
        <w:t>The assessment of quotations will be objective, consistent, documented, transparent and</w:t>
      </w:r>
    </w:p>
    <w:p w14:paraId="7D276B01" w14:textId="77777777" w:rsidR="009242EC" w:rsidRPr="00291037" w:rsidRDefault="009242EC" w:rsidP="009242EC">
      <w:pPr>
        <w:autoSpaceDE w:val="0"/>
        <w:autoSpaceDN w:val="0"/>
        <w:adjustRightInd w:val="0"/>
        <w:spacing w:after="0"/>
        <w:ind w:left="425"/>
        <w:rPr>
          <w:rFonts w:cstheme="minorHAnsi"/>
          <w:noProof/>
        </w:rPr>
      </w:pPr>
      <w:r w:rsidRPr="00291037">
        <w:rPr>
          <w:rFonts w:cstheme="minorHAnsi"/>
          <w:noProof/>
        </w:rPr>
        <w:t>undertaken in accordance with the Council’s Procurement Procedures. Council will only</w:t>
      </w:r>
    </w:p>
    <w:p w14:paraId="6C40F321" w14:textId="77777777" w:rsidR="009242EC" w:rsidRPr="00291037" w:rsidRDefault="009242EC" w:rsidP="009242EC">
      <w:pPr>
        <w:autoSpaceDE w:val="0"/>
        <w:autoSpaceDN w:val="0"/>
        <w:adjustRightInd w:val="0"/>
        <w:spacing w:after="0"/>
        <w:ind w:left="425"/>
        <w:rPr>
          <w:rFonts w:cstheme="minorHAnsi"/>
          <w:noProof/>
        </w:rPr>
      </w:pPr>
      <w:r w:rsidRPr="00291037">
        <w:rPr>
          <w:rFonts w:cstheme="minorHAnsi"/>
          <w:noProof/>
        </w:rPr>
        <w:t>accept one quotation from each supplier; suppliers will not be given an opportunity to re-quote for  the supply of goods and services unless the scope of work changes.</w:t>
      </w:r>
    </w:p>
    <w:p w14:paraId="12BC3D3D" w14:textId="77777777" w:rsidR="009242EC" w:rsidRPr="00291037" w:rsidRDefault="009242EC" w:rsidP="009242EC">
      <w:pPr>
        <w:pStyle w:val="Headings"/>
        <w:numPr>
          <w:ilvl w:val="0"/>
          <w:numId w:val="0"/>
        </w:numPr>
        <w:spacing w:before="0" w:after="0"/>
        <w:ind w:left="720" w:hanging="360"/>
        <w:rPr>
          <w:rFonts w:asciiTheme="minorHAnsi" w:hAnsiTheme="minorHAnsi" w:cstheme="minorHAnsi"/>
          <w:b w:val="0"/>
          <w:bCs w:val="0"/>
          <w:sz w:val="22"/>
          <w:szCs w:val="22"/>
        </w:rPr>
      </w:pPr>
    </w:p>
    <w:p w14:paraId="5A861790" w14:textId="77777777" w:rsidR="009242EC" w:rsidRPr="009242EC" w:rsidRDefault="009242EC" w:rsidP="009242EC">
      <w:pPr>
        <w:pStyle w:val="Heading1"/>
        <w:keepLines w:val="0"/>
        <w:numPr>
          <w:ilvl w:val="1"/>
          <w:numId w:val="28"/>
        </w:numPr>
        <w:tabs>
          <w:tab w:val="left" w:pos="4536"/>
        </w:tabs>
        <w:spacing w:before="80" w:line="240" w:lineRule="auto"/>
        <w:rPr>
          <w:rFonts w:asciiTheme="minorHAnsi" w:eastAsia="Times New Roman" w:hAnsiTheme="minorHAnsi" w:cstheme="minorHAnsi"/>
          <w:b/>
          <w:color w:val="2D7159"/>
          <w:kern w:val="28"/>
          <w:sz w:val="24"/>
          <w:szCs w:val="24"/>
        </w:rPr>
      </w:pPr>
      <w:r w:rsidRPr="009242EC">
        <w:rPr>
          <w:rFonts w:asciiTheme="minorHAnsi" w:eastAsia="Times New Roman" w:hAnsiTheme="minorHAnsi" w:cstheme="minorHAnsi"/>
          <w:b/>
          <w:color w:val="2D7159"/>
          <w:kern w:val="28"/>
          <w:sz w:val="24"/>
          <w:szCs w:val="24"/>
        </w:rPr>
        <w:t xml:space="preserve">Contract length and determination of expenditure amount </w:t>
      </w:r>
    </w:p>
    <w:p w14:paraId="6542D750" w14:textId="77777777" w:rsidR="009242EC" w:rsidRPr="00291037" w:rsidRDefault="009242EC" w:rsidP="009242EC">
      <w:pPr>
        <w:pStyle w:val="Headings"/>
        <w:numPr>
          <w:ilvl w:val="0"/>
          <w:numId w:val="0"/>
        </w:numPr>
        <w:spacing w:before="0" w:after="0"/>
        <w:ind w:left="720" w:hanging="360"/>
        <w:rPr>
          <w:rFonts w:asciiTheme="minorHAnsi" w:hAnsiTheme="minorHAnsi" w:cstheme="minorHAnsi"/>
          <w:b w:val="0"/>
          <w:bCs w:val="0"/>
          <w:sz w:val="22"/>
          <w:szCs w:val="22"/>
        </w:rPr>
      </w:pPr>
      <w:r w:rsidRPr="00291037">
        <w:rPr>
          <w:rFonts w:asciiTheme="minorHAnsi" w:hAnsiTheme="minorHAnsi" w:cstheme="minorHAnsi"/>
          <w:b w:val="0"/>
          <w:bCs w:val="0"/>
          <w:sz w:val="22"/>
          <w:szCs w:val="22"/>
        </w:rPr>
        <w:t xml:space="preserve">The aggregated or cumulative cost of a contract is to be used in determining the relevant </w:t>
      </w:r>
    </w:p>
    <w:p w14:paraId="504AF666" w14:textId="77777777" w:rsidR="009242EC" w:rsidRPr="00291037" w:rsidRDefault="009242EC" w:rsidP="009242EC">
      <w:pPr>
        <w:pStyle w:val="Headings"/>
        <w:numPr>
          <w:ilvl w:val="0"/>
          <w:numId w:val="0"/>
        </w:numPr>
        <w:spacing w:before="0" w:after="0"/>
        <w:ind w:left="720" w:hanging="360"/>
        <w:rPr>
          <w:rFonts w:asciiTheme="minorHAnsi" w:hAnsiTheme="minorHAnsi" w:cstheme="minorHAnsi"/>
          <w:b w:val="0"/>
          <w:bCs w:val="0"/>
          <w:sz w:val="22"/>
          <w:szCs w:val="22"/>
        </w:rPr>
      </w:pPr>
      <w:r w:rsidRPr="00291037">
        <w:rPr>
          <w:rFonts w:asciiTheme="minorHAnsi" w:hAnsiTheme="minorHAnsi" w:cstheme="minorHAnsi"/>
          <w:b w:val="0"/>
          <w:bCs w:val="0"/>
          <w:sz w:val="22"/>
          <w:szCs w:val="22"/>
        </w:rPr>
        <w:t xml:space="preserve">expenditure amount even if the contract runs over more than one accounting period. </w:t>
      </w:r>
    </w:p>
    <w:p w14:paraId="66DB74D4" w14:textId="77777777" w:rsidR="009242EC" w:rsidRPr="00291037" w:rsidRDefault="009242EC" w:rsidP="009242EC">
      <w:pPr>
        <w:pStyle w:val="Headings"/>
        <w:numPr>
          <w:ilvl w:val="0"/>
          <w:numId w:val="0"/>
        </w:numPr>
        <w:spacing w:before="0" w:after="0"/>
        <w:ind w:left="720" w:hanging="360"/>
        <w:rPr>
          <w:rFonts w:asciiTheme="minorHAnsi" w:hAnsiTheme="minorHAnsi" w:cstheme="minorHAnsi"/>
          <w:b w:val="0"/>
          <w:bCs w:val="0"/>
          <w:sz w:val="22"/>
          <w:szCs w:val="22"/>
        </w:rPr>
      </w:pPr>
    </w:p>
    <w:p w14:paraId="0C1DD7B0" w14:textId="77777777" w:rsidR="009242EC" w:rsidRPr="00291037" w:rsidRDefault="009242EC" w:rsidP="009242EC">
      <w:pPr>
        <w:pStyle w:val="Headings"/>
        <w:numPr>
          <w:ilvl w:val="0"/>
          <w:numId w:val="0"/>
        </w:numPr>
        <w:spacing w:before="0" w:after="0"/>
        <w:ind w:left="720" w:hanging="360"/>
        <w:rPr>
          <w:rFonts w:asciiTheme="minorHAnsi" w:hAnsiTheme="minorHAnsi" w:cstheme="minorHAnsi"/>
          <w:b w:val="0"/>
          <w:bCs w:val="0"/>
          <w:sz w:val="22"/>
          <w:szCs w:val="22"/>
        </w:rPr>
      </w:pPr>
      <w:r w:rsidRPr="00291037">
        <w:rPr>
          <w:rFonts w:asciiTheme="minorHAnsi" w:hAnsiTheme="minorHAnsi" w:cstheme="minorHAnsi"/>
          <w:b w:val="0"/>
          <w:bCs w:val="0"/>
          <w:sz w:val="22"/>
          <w:szCs w:val="22"/>
        </w:rPr>
        <w:t xml:space="preserve">You must consider the whole-of-life costings </w:t>
      </w:r>
      <w:proofErr w:type="gramStart"/>
      <w:r w:rsidRPr="00291037">
        <w:rPr>
          <w:rFonts w:asciiTheme="minorHAnsi" w:hAnsiTheme="minorHAnsi" w:cstheme="minorHAnsi"/>
          <w:b w:val="0"/>
          <w:bCs w:val="0"/>
          <w:sz w:val="22"/>
          <w:szCs w:val="22"/>
        </w:rPr>
        <w:t>including;</w:t>
      </w:r>
      <w:proofErr w:type="gramEnd"/>
    </w:p>
    <w:p w14:paraId="6FE83946" w14:textId="77777777" w:rsidR="009242EC" w:rsidRPr="00291037" w:rsidRDefault="009242EC" w:rsidP="009242EC">
      <w:pPr>
        <w:pStyle w:val="Headings"/>
        <w:numPr>
          <w:ilvl w:val="0"/>
          <w:numId w:val="8"/>
        </w:numPr>
        <w:spacing w:before="0" w:after="0"/>
        <w:rPr>
          <w:rFonts w:asciiTheme="minorHAnsi" w:hAnsiTheme="minorHAnsi" w:cstheme="minorHAnsi"/>
          <w:b w:val="0"/>
          <w:bCs w:val="0"/>
          <w:sz w:val="22"/>
          <w:szCs w:val="22"/>
        </w:rPr>
      </w:pPr>
      <w:r w:rsidRPr="00291037">
        <w:rPr>
          <w:rFonts w:asciiTheme="minorHAnsi" w:hAnsiTheme="minorHAnsi" w:cstheme="minorHAnsi"/>
          <w:sz w:val="22"/>
          <w:szCs w:val="22"/>
        </w:rPr>
        <w:t>Capital costs:</w:t>
      </w:r>
      <w:r w:rsidRPr="00291037">
        <w:rPr>
          <w:rFonts w:asciiTheme="minorHAnsi" w:hAnsiTheme="minorHAnsi" w:cstheme="minorHAnsi"/>
          <w:b w:val="0"/>
          <w:bCs w:val="0"/>
          <w:sz w:val="22"/>
          <w:szCs w:val="22"/>
        </w:rPr>
        <w:t xml:space="preserve"> fixed, one-time cost incurred to buy, install, or construct an asset.</w:t>
      </w:r>
    </w:p>
    <w:p w14:paraId="3AEA376E" w14:textId="77777777" w:rsidR="009242EC" w:rsidRPr="00291037" w:rsidRDefault="009242EC" w:rsidP="009242EC">
      <w:pPr>
        <w:pStyle w:val="Headings"/>
        <w:numPr>
          <w:ilvl w:val="0"/>
          <w:numId w:val="8"/>
        </w:numPr>
        <w:spacing w:before="0" w:after="0"/>
        <w:rPr>
          <w:rFonts w:asciiTheme="minorHAnsi" w:hAnsiTheme="minorHAnsi" w:cstheme="minorHAnsi"/>
          <w:b w:val="0"/>
          <w:bCs w:val="0"/>
          <w:sz w:val="22"/>
          <w:szCs w:val="22"/>
        </w:rPr>
      </w:pPr>
      <w:r w:rsidRPr="00291037">
        <w:rPr>
          <w:rFonts w:asciiTheme="minorHAnsi" w:hAnsiTheme="minorHAnsi" w:cstheme="minorHAnsi"/>
          <w:sz w:val="22"/>
          <w:szCs w:val="22"/>
        </w:rPr>
        <w:t>Operational costs:</w:t>
      </w:r>
      <w:r w:rsidRPr="00291037">
        <w:rPr>
          <w:rFonts w:asciiTheme="minorHAnsi" w:hAnsiTheme="minorHAnsi" w:cstheme="minorHAnsi"/>
          <w:b w:val="0"/>
          <w:bCs w:val="0"/>
          <w:sz w:val="22"/>
          <w:szCs w:val="22"/>
        </w:rPr>
        <w:t xml:space="preserve"> day-to-day running cost of the asset (e.g., consumables, accessories etc).</w:t>
      </w:r>
    </w:p>
    <w:p w14:paraId="465D3A52" w14:textId="77777777" w:rsidR="009242EC" w:rsidRPr="00291037" w:rsidRDefault="009242EC" w:rsidP="009242EC">
      <w:pPr>
        <w:pStyle w:val="Headings"/>
        <w:numPr>
          <w:ilvl w:val="0"/>
          <w:numId w:val="8"/>
        </w:numPr>
        <w:spacing w:before="0" w:after="0"/>
        <w:rPr>
          <w:rFonts w:asciiTheme="minorHAnsi" w:hAnsiTheme="minorHAnsi" w:cstheme="minorHAnsi"/>
          <w:b w:val="0"/>
          <w:bCs w:val="0"/>
          <w:sz w:val="22"/>
          <w:szCs w:val="22"/>
        </w:rPr>
      </w:pPr>
      <w:r w:rsidRPr="00291037">
        <w:rPr>
          <w:rFonts w:asciiTheme="minorHAnsi" w:hAnsiTheme="minorHAnsi" w:cstheme="minorHAnsi"/>
          <w:sz w:val="22"/>
          <w:szCs w:val="22"/>
        </w:rPr>
        <w:t>Maintenance costs:</w:t>
      </w:r>
      <w:r w:rsidRPr="00291037">
        <w:rPr>
          <w:rFonts w:asciiTheme="minorHAnsi" w:hAnsiTheme="minorHAnsi" w:cstheme="minorHAnsi"/>
          <w:b w:val="0"/>
          <w:bCs w:val="0"/>
          <w:sz w:val="22"/>
          <w:szCs w:val="22"/>
        </w:rPr>
        <w:t xml:space="preserve"> costs associated with keeping the asset in good condition.</w:t>
      </w:r>
    </w:p>
    <w:p w14:paraId="019340F2" w14:textId="77777777" w:rsidR="009242EC" w:rsidRPr="00291037" w:rsidRDefault="009242EC" w:rsidP="009242EC">
      <w:pPr>
        <w:pStyle w:val="Headings"/>
        <w:numPr>
          <w:ilvl w:val="0"/>
          <w:numId w:val="8"/>
        </w:numPr>
        <w:spacing w:before="0" w:after="0"/>
        <w:rPr>
          <w:rFonts w:asciiTheme="minorHAnsi" w:hAnsiTheme="minorHAnsi" w:cstheme="minorHAnsi"/>
          <w:b w:val="0"/>
          <w:bCs w:val="0"/>
          <w:sz w:val="22"/>
          <w:szCs w:val="22"/>
        </w:rPr>
      </w:pPr>
      <w:r w:rsidRPr="00291037">
        <w:rPr>
          <w:rFonts w:asciiTheme="minorHAnsi" w:hAnsiTheme="minorHAnsi" w:cstheme="minorHAnsi"/>
          <w:sz w:val="22"/>
          <w:szCs w:val="22"/>
        </w:rPr>
        <w:t>Replacement and disposable costs:</w:t>
      </w:r>
      <w:r w:rsidRPr="00291037">
        <w:rPr>
          <w:rFonts w:asciiTheme="minorHAnsi" w:hAnsiTheme="minorHAnsi" w:cstheme="minorHAnsi"/>
          <w:b w:val="0"/>
          <w:bCs w:val="0"/>
          <w:sz w:val="22"/>
          <w:szCs w:val="22"/>
        </w:rPr>
        <w:t xml:space="preserve"> arise from replacing the asset/ components and disposing them. </w:t>
      </w:r>
    </w:p>
    <w:p w14:paraId="092F3FA3" w14:textId="77777777" w:rsidR="009242EC" w:rsidRPr="00291037" w:rsidRDefault="009242EC" w:rsidP="009242EC">
      <w:pPr>
        <w:pStyle w:val="Headings"/>
        <w:numPr>
          <w:ilvl w:val="0"/>
          <w:numId w:val="0"/>
        </w:numPr>
        <w:spacing w:before="0" w:after="0"/>
        <w:ind w:left="1080"/>
        <w:rPr>
          <w:rFonts w:asciiTheme="minorHAnsi" w:hAnsiTheme="minorHAnsi" w:cstheme="minorHAnsi"/>
          <w:b w:val="0"/>
          <w:bCs w:val="0"/>
          <w:sz w:val="22"/>
          <w:szCs w:val="22"/>
        </w:rPr>
      </w:pPr>
    </w:p>
    <w:p w14:paraId="74A8FAC6" w14:textId="77777777" w:rsidR="009242EC" w:rsidRPr="009242EC" w:rsidRDefault="009242EC" w:rsidP="009242EC">
      <w:pPr>
        <w:pStyle w:val="Heading1"/>
        <w:keepLines w:val="0"/>
        <w:numPr>
          <w:ilvl w:val="1"/>
          <w:numId w:val="28"/>
        </w:numPr>
        <w:tabs>
          <w:tab w:val="left" w:pos="4536"/>
        </w:tabs>
        <w:spacing w:before="80" w:line="240" w:lineRule="auto"/>
        <w:rPr>
          <w:rFonts w:asciiTheme="minorHAnsi" w:eastAsia="Times New Roman" w:hAnsiTheme="minorHAnsi" w:cstheme="minorHAnsi"/>
          <w:b/>
          <w:color w:val="2D7159"/>
          <w:kern w:val="28"/>
          <w:sz w:val="24"/>
          <w:szCs w:val="24"/>
        </w:rPr>
      </w:pPr>
      <w:r w:rsidRPr="009242EC">
        <w:rPr>
          <w:rFonts w:asciiTheme="minorHAnsi" w:eastAsia="Times New Roman" w:hAnsiTheme="minorHAnsi" w:cstheme="minorHAnsi"/>
          <w:b/>
          <w:color w:val="2D7159"/>
          <w:kern w:val="28"/>
          <w:sz w:val="24"/>
          <w:szCs w:val="24"/>
        </w:rPr>
        <w:t>Preferred Suppliers</w:t>
      </w:r>
    </w:p>
    <w:p w14:paraId="11A969DE" w14:textId="77777777" w:rsidR="009242EC" w:rsidRPr="00291037" w:rsidRDefault="009242EC" w:rsidP="009242EC">
      <w:pPr>
        <w:autoSpaceDE w:val="0"/>
        <w:autoSpaceDN w:val="0"/>
        <w:adjustRightInd w:val="0"/>
        <w:ind w:left="425"/>
        <w:rPr>
          <w:rFonts w:cstheme="minorHAnsi"/>
        </w:rPr>
      </w:pPr>
      <w:r w:rsidRPr="00291037">
        <w:rPr>
          <w:rFonts w:cstheme="minorHAnsi"/>
        </w:rPr>
        <w:t xml:space="preserve">Council will invite expressions of interest through public advertisement for suppliers to be established as preferred suppliers for goods and services frequently used by Council. </w:t>
      </w:r>
    </w:p>
    <w:p w14:paraId="2B4F231F" w14:textId="77777777" w:rsidR="009242EC" w:rsidRPr="00291037" w:rsidRDefault="009242EC" w:rsidP="009242EC">
      <w:pPr>
        <w:autoSpaceDE w:val="0"/>
        <w:autoSpaceDN w:val="0"/>
        <w:adjustRightInd w:val="0"/>
        <w:spacing w:after="0"/>
        <w:ind w:left="425"/>
        <w:rPr>
          <w:rFonts w:cstheme="minorHAnsi"/>
        </w:rPr>
      </w:pPr>
    </w:p>
    <w:p w14:paraId="16031BF4" w14:textId="77777777" w:rsidR="009242EC" w:rsidRPr="009242EC" w:rsidRDefault="009242EC" w:rsidP="009242EC">
      <w:pPr>
        <w:pStyle w:val="Heading1"/>
        <w:keepLines w:val="0"/>
        <w:numPr>
          <w:ilvl w:val="1"/>
          <w:numId w:val="28"/>
        </w:numPr>
        <w:tabs>
          <w:tab w:val="left" w:pos="4536"/>
        </w:tabs>
        <w:spacing w:before="80" w:line="240" w:lineRule="auto"/>
        <w:rPr>
          <w:rFonts w:asciiTheme="minorHAnsi" w:eastAsia="Times New Roman" w:hAnsiTheme="minorHAnsi" w:cstheme="minorHAnsi"/>
          <w:b/>
          <w:color w:val="2D7159"/>
          <w:kern w:val="28"/>
          <w:sz w:val="24"/>
          <w:szCs w:val="24"/>
        </w:rPr>
      </w:pPr>
      <w:r w:rsidRPr="009242EC">
        <w:rPr>
          <w:rFonts w:asciiTheme="minorHAnsi" w:eastAsia="Times New Roman" w:hAnsiTheme="minorHAnsi" w:cstheme="minorHAnsi"/>
          <w:b/>
          <w:color w:val="2D7159"/>
          <w:kern w:val="28"/>
          <w:sz w:val="24"/>
          <w:szCs w:val="24"/>
        </w:rPr>
        <w:t>Use of Non-Preferred Suppliers</w:t>
      </w:r>
    </w:p>
    <w:p w14:paraId="10542241" w14:textId="77777777" w:rsidR="009242EC" w:rsidRPr="00291037" w:rsidRDefault="009242EC" w:rsidP="009242EC">
      <w:pPr>
        <w:autoSpaceDE w:val="0"/>
        <w:autoSpaceDN w:val="0"/>
        <w:adjustRightInd w:val="0"/>
        <w:ind w:left="425"/>
        <w:rPr>
          <w:rFonts w:cstheme="minorHAnsi"/>
        </w:rPr>
      </w:pPr>
      <w:r w:rsidRPr="00291037">
        <w:rPr>
          <w:rFonts w:cstheme="minorHAnsi"/>
        </w:rPr>
        <w:t xml:space="preserve">Non-preferred suppliers must meet Council’s minimum requirements in respect of warranties, contractual arrangements, legal entity status, insurances/licences, and level of risk. </w:t>
      </w:r>
    </w:p>
    <w:p w14:paraId="06B2DD73" w14:textId="77777777" w:rsidR="009242EC" w:rsidRPr="00291037" w:rsidRDefault="009242EC" w:rsidP="009242EC">
      <w:pPr>
        <w:autoSpaceDE w:val="0"/>
        <w:autoSpaceDN w:val="0"/>
        <w:adjustRightInd w:val="0"/>
        <w:ind w:left="425"/>
        <w:rPr>
          <w:rFonts w:cstheme="minorHAnsi"/>
        </w:rPr>
      </w:pPr>
    </w:p>
    <w:p w14:paraId="16E64358" w14:textId="77777777" w:rsidR="009242EC" w:rsidRPr="009242EC" w:rsidRDefault="009242EC" w:rsidP="009242EC">
      <w:pPr>
        <w:pStyle w:val="Heading1"/>
        <w:keepLines w:val="0"/>
        <w:numPr>
          <w:ilvl w:val="1"/>
          <w:numId w:val="28"/>
        </w:numPr>
        <w:tabs>
          <w:tab w:val="left" w:pos="4536"/>
        </w:tabs>
        <w:spacing w:before="80" w:line="240" w:lineRule="auto"/>
        <w:rPr>
          <w:rFonts w:asciiTheme="minorHAnsi" w:eastAsia="Times New Roman" w:hAnsiTheme="minorHAnsi" w:cstheme="minorHAnsi"/>
          <w:b/>
          <w:color w:val="2D7159"/>
          <w:kern w:val="28"/>
          <w:sz w:val="24"/>
          <w:szCs w:val="24"/>
        </w:rPr>
      </w:pPr>
      <w:r w:rsidRPr="009242EC">
        <w:rPr>
          <w:rFonts w:asciiTheme="minorHAnsi" w:eastAsia="Times New Roman" w:hAnsiTheme="minorHAnsi" w:cstheme="minorHAnsi"/>
          <w:b/>
          <w:color w:val="2D7159"/>
          <w:kern w:val="28"/>
          <w:sz w:val="24"/>
          <w:szCs w:val="24"/>
        </w:rPr>
        <w:t>Delegation Authority and Order Splitting</w:t>
      </w:r>
    </w:p>
    <w:p w14:paraId="1AB25426" w14:textId="77777777" w:rsidR="009242EC" w:rsidRPr="00291037" w:rsidRDefault="009242EC" w:rsidP="009242EC">
      <w:pPr>
        <w:autoSpaceDE w:val="0"/>
        <w:autoSpaceDN w:val="0"/>
        <w:adjustRightInd w:val="0"/>
        <w:spacing w:after="0"/>
        <w:ind w:left="425"/>
        <w:rPr>
          <w:rFonts w:cstheme="minorHAnsi"/>
        </w:rPr>
      </w:pPr>
      <w:r w:rsidRPr="00291037">
        <w:rPr>
          <w:rFonts w:cstheme="minorHAnsi"/>
        </w:rPr>
        <w:t xml:space="preserve">Authorised officers must have appropriate levels of authority to incur and approve expenditure. The level of delegated authority for authorised officers is applicable to all purchases. </w:t>
      </w:r>
    </w:p>
    <w:p w14:paraId="4652ECBA" w14:textId="77777777" w:rsidR="009242EC" w:rsidRPr="00291037" w:rsidRDefault="009242EC" w:rsidP="009242EC">
      <w:pPr>
        <w:autoSpaceDE w:val="0"/>
        <w:autoSpaceDN w:val="0"/>
        <w:adjustRightInd w:val="0"/>
        <w:spacing w:after="0"/>
        <w:ind w:left="425"/>
        <w:rPr>
          <w:rFonts w:cstheme="minorHAnsi"/>
        </w:rPr>
      </w:pPr>
    </w:p>
    <w:p w14:paraId="76507AE0" w14:textId="77777777" w:rsidR="009242EC" w:rsidRPr="00291037" w:rsidRDefault="009242EC" w:rsidP="009242EC">
      <w:pPr>
        <w:autoSpaceDE w:val="0"/>
        <w:autoSpaceDN w:val="0"/>
        <w:adjustRightInd w:val="0"/>
        <w:spacing w:after="0"/>
        <w:ind w:left="425"/>
        <w:rPr>
          <w:rFonts w:cstheme="minorHAnsi"/>
        </w:rPr>
      </w:pPr>
      <w:r w:rsidRPr="00291037">
        <w:rPr>
          <w:rFonts w:cstheme="minorHAnsi"/>
        </w:rPr>
        <w:t>Order splitting with the intention of avoiding upper procurement threshold levels, is inconsistent with the objectives of the procurement policy and is prohibited. Under no circumstances shall orders be split so that the total value of the order falls under the amount of the officer’s authority level. If an entire order is of greater value than the individuals delegated authority level, it must be referred to the appropriate person for further authorisation.</w:t>
      </w:r>
    </w:p>
    <w:p w14:paraId="0886E561" w14:textId="77777777" w:rsidR="009242EC" w:rsidRPr="00291037" w:rsidRDefault="009242EC" w:rsidP="009242EC">
      <w:pPr>
        <w:rPr>
          <w:rFonts w:cstheme="minorHAnsi"/>
        </w:rPr>
      </w:pPr>
    </w:p>
    <w:p w14:paraId="3A1A7369" w14:textId="77777777" w:rsidR="009242EC" w:rsidRPr="009242EC" w:rsidRDefault="009242EC" w:rsidP="009242EC">
      <w:pPr>
        <w:pStyle w:val="Heading1"/>
        <w:keepLines w:val="0"/>
        <w:numPr>
          <w:ilvl w:val="1"/>
          <w:numId w:val="28"/>
        </w:numPr>
        <w:tabs>
          <w:tab w:val="left" w:pos="4536"/>
        </w:tabs>
        <w:spacing w:before="80" w:line="240" w:lineRule="auto"/>
        <w:rPr>
          <w:rFonts w:asciiTheme="minorHAnsi" w:eastAsia="Times New Roman" w:hAnsiTheme="minorHAnsi" w:cstheme="minorHAnsi"/>
          <w:b/>
          <w:color w:val="2D7159"/>
          <w:kern w:val="28"/>
          <w:sz w:val="24"/>
          <w:szCs w:val="24"/>
        </w:rPr>
      </w:pPr>
      <w:r w:rsidRPr="009242EC">
        <w:rPr>
          <w:rFonts w:asciiTheme="minorHAnsi" w:eastAsia="Times New Roman" w:hAnsiTheme="minorHAnsi" w:cstheme="minorHAnsi"/>
          <w:b/>
          <w:color w:val="2D7159"/>
          <w:kern w:val="28"/>
          <w:sz w:val="24"/>
          <w:szCs w:val="24"/>
        </w:rPr>
        <w:t xml:space="preserve">Procurement Methods </w:t>
      </w:r>
    </w:p>
    <w:p w14:paraId="23CA4D53" w14:textId="77777777" w:rsidR="009242EC" w:rsidRPr="00291037" w:rsidRDefault="009242EC" w:rsidP="009242EC">
      <w:pPr>
        <w:autoSpaceDE w:val="0"/>
        <w:autoSpaceDN w:val="0"/>
        <w:adjustRightInd w:val="0"/>
        <w:ind w:firstLine="425"/>
        <w:rPr>
          <w:rFonts w:cstheme="minorHAnsi"/>
          <w:color w:val="000000"/>
        </w:rPr>
      </w:pPr>
      <w:r w:rsidRPr="00291037">
        <w:rPr>
          <w:rFonts w:cstheme="minorHAnsi"/>
          <w:color w:val="000000"/>
        </w:rPr>
        <w:tab/>
        <w:t xml:space="preserve">Council will make its purchases using the following methods: </w:t>
      </w:r>
    </w:p>
    <w:p w14:paraId="23053C40" w14:textId="77777777" w:rsidR="009242EC" w:rsidRPr="00291037" w:rsidRDefault="009242EC" w:rsidP="009242EC">
      <w:pPr>
        <w:numPr>
          <w:ilvl w:val="0"/>
          <w:numId w:val="9"/>
        </w:numPr>
        <w:autoSpaceDE w:val="0"/>
        <w:autoSpaceDN w:val="0"/>
        <w:adjustRightInd w:val="0"/>
        <w:spacing w:after="0" w:line="240" w:lineRule="auto"/>
        <w:jc w:val="both"/>
        <w:rPr>
          <w:rFonts w:cstheme="minorHAnsi"/>
          <w:color w:val="000000"/>
        </w:rPr>
      </w:pPr>
      <w:r w:rsidRPr="00291037">
        <w:rPr>
          <w:rFonts w:cstheme="minorHAnsi"/>
          <w:color w:val="000000"/>
        </w:rPr>
        <w:t xml:space="preserve">Direct sourcing and purchasing from a preferred supplier where applicable. </w:t>
      </w:r>
    </w:p>
    <w:p w14:paraId="1AE52796" w14:textId="77777777" w:rsidR="009242EC" w:rsidRPr="00291037" w:rsidRDefault="009242EC" w:rsidP="009242EC">
      <w:pPr>
        <w:numPr>
          <w:ilvl w:val="0"/>
          <w:numId w:val="9"/>
        </w:numPr>
        <w:autoSpaceDE w:val="0"/>
        <w:autoSpaceDN w:val="0"/>
        <w:adjustRightInd w:val="0"/>
        <w:spacing w:after="0" w:line="240" w:lineRule="auto"/>
        <w:jc w:val="both"/>
        <w:rPr>
          <w:rFonts w:cstheme="minorHAnsi"/>
          <w:color w:val="000000"/>
        </w:rPr>
      </w:pPr>
      <w:r w:rsidRPr="00291037">
        <w:rPr>
          <w:rFonts w:cstheme="minorHAnsi"/>
          <w:color w:val="000000"/>
        </w:rPr>
        <w:t xml:space="preserve">Obtaining written quotations or a formal Request for Quotation (RFQ) from a preferred supplier where applicable. </w:t>
      </w:r>
    </w:p>
    <w:p w14:paraId="642C7224" w14:textId="77777777" w:rsidR="009242EC" w:rsidRPr="00291037" w:rsidRDefault="009242EC" w:rsidP="009242EC">
      <w:pPr>
        <w:numPr>
          <w:ilvl w:val="0"/>
          <w:numId w:val="9"/>
        </w:numPr>
        <w:autoSpaceDE w:val="0"/>
        <w:autoSpaceDN w:val="0"/>
        <w:adjustRightInd w:val="0"/>
        <w:spacing w:after="0" w:line="240" w:lineRule="auto"/>
        <w:jc w:val="both"/>
        <w:rPr>
          <w:rFonts w:cstheme="minorHAnsi"/>
          <w:color w:val="000000"/>
        </w:rPr>
      </w:pPr>
      <w:r w:rsidRPr="00291037">
        <w:rPr>
          <w:rFonts w:cstheme="minorHAnsi"/>
          <w:color w:val="000000"/>
        </w:rPr>
        <w:t xml:space="preserve">Utilising contractual arrangements in place from Regional, State and Federal government agencies. </w:t>
      </w:r>
    </w:p>
    <w:p w14:paraId="1823C851" w14:textId="77777777" w:rsidR="009242EC" w:rsidRPr="00291037" w:rsidRDefault="009242EC" w:rsidP="009242EC">
      <w:pPr>
        <w:numPr>
          <w:ilvl w:val="0"/>
          <w:numId w:val="9"/>
        </w:numPr>
        <w:autoSpaceDE w:val="0"/>
        <w:autoSpaceDN w:val="0"/>
        <w:adjustRightInd w:val="0"/>
        <w:spacing w:after="0" w:line="240" w:lineRule="auto"/>
        <w:jc w:val="both"/>
        <w:rPr>
          <w:rFonts w:cstheme="minorHAnsi"/>
          <w:color w:val="000000"/>
        </w:rPr>
      </w:pPr>
      <w:r w:rsidRPr="00291037">
        <w:rPr>
          <w:rFonts w:cstheme="minorHAnsi"/>
          <w:color w:val="000000"/>
        </w:rPr>
        <w:t xml:space="preserve">Tendering in accordance with section 55 of the Local Government Act 1993. </w:t>
      </w:r>
    </w:p>
    <w:p w14:paraId="2FC87ADB" w14:textId="77777777" w:rsidR="009242EC" w:rsidRPr="00291037" w:rsidRDefault="009242EC" w:rsidP="009242EC">
      <w:pPr>
        <w:autoSpaceDE w:val="0"/>
        <w:autoSpaceDN w:val="0"/>
        <w:adjustRightInd w:val="0"/>
        <w:spacing w:after="0"/>
        <w:ind w:left="567"/>
        <w:rPr>
          <w:rFonts w:cstheme="minorHAnsi"/>
        </w:rPr>
      </w:pPr>
    </w:p>
    <w:p w14:paraId="391DFC93" w14:textId="77777777" w:rsidR="009242EC" w:rsidRPr="00291037" w:rsidRDefault="009242EC" w:rsidP="009242EC">
      <w:pPr>
        <w:autoSpaceDE w:val="0"/>
        <w:autoSpaceDN w:val="0"/>
        <w:adjustRightInd w:val="0"/>
        <w:spacing w:after="0"/>
        <w:ind w:left="567"/>
        <w:rPr>
          <w:rFonts w:cstheme="minorHAnsi"/>
        </w:rPr>
      </w:pPr>
      <w:r w:rsidRPr="00291037">
        <w:rPr>
          <w:rFonts w:cstheme="minorHAnsi"/>
        </w:rPr>
        <w:t>Council will have scoring and other processes in place for the application of these procurement methods.</w:t>
      </w:r>
    </w:p>
    <w:p w14:paraId="4E6F6526" w14:textId="77777777" w:rsidR="009242EC" w:rsidRPr="00291037" w:rsidRDefault="009242EC" w:rsidP="009242EC">
      <w:pPr>
        <w:autoSpaceDE w:val="0"/>
        <w:autoSpaceDN w:val="0"/>
        <w:adjustRightInd w:val="0"/>
        <w:spacing w:after="0"/>
        <w:ind w:left="567"/>
        <w:rPr>
          <w:rFonts w:cstheme="minorHAnsi"/>
        </w:rPr>
      </w:pPr>
    </w:p>
    <w:p w14:paraId="2288432A" w14:textId="43E18F98" w:rsidR="009242EC" w:rsidRPr="009242EC" w:rsidRDefault="009242EC" w:rsidP="009242EC">
      <w:pPr>
        <w:pStyle w:val="Heading1"/>
        <w:keepLines w:val="0"/>
        <w:tabs>
          <w:tab w:val="left" w:pos="4536"/>
        </w:tabs>
        <w:spacing w:before="80" w:line="240" w:lineRule="auto"/>
        <w:ind w:left="284"/>
        <w:rPr>
          <w:rFonts w:asciiTheme="minorHAnsi" w:eastAsia="Times New Roman" w:hAnsiTheme="minorHAnsi" w:cstheme="minorHAnsi"/>
          <w:b/>
          <w:color w:val="2D7159"/>
          <w:kern w:val="28"/>
          <w:sz w:val="24"/>
          <w:szCs w:val="24"/>
        </w:rPr>
      </w:pPr>
      <w:r>
        <w:rPr>
          <w:rFonts w:asciiTheme="minorHAnsi" w:eastAsia="Times New Roman" w:hAnsiTheme="minorHAnsi" w:cstheme="minorHAnsi"/>
          <w:b/>
          <w:color w:val="2D7159"/>
          <w:kern w:val="28"/>
          <w:sz w:val="24"/>
          <w:szCs w:val="24"/>
        </w:rPr>
        <w:t xml:space="preserve"> 3.10 </w:t>
      </w:r>
      <w:r w:rsidRPr="009242EC">
        <w:rPr>
          <w:rFonts w:asciiTheme="minorHAnsi" w:eastAsia="Times New Roman" w:hAnsiTheme="minorHAnsi" w:cstheme="minorHAnsi"/>
          <w:b/>
          <w:color w:val="2D7159"/>
          <w:kern w:val="28"/>
          <w:sz w:val="24"/>
          <w:szCs w:val="24"/>
        </w:rPr>
        <w:t xml:space="preserve">Evaluation  </w:t>
      </w:r>
    </w:p>
    <w:p w14:paraId="60856C5C" w14:textId="77777777" w:rsidR="009242EC" w:rsidRPr="00291037" w:rsidRDefault="009242EC" w:rsidP="009242EC">
      <w:pPr>
        <w:autoSpaceDE w:val="0"/>
        <w:autoSpaceDN w:val="0"/>
        <w:adjustRightInd w:val="0"/>
        <w:ind w:left="425"/>
        <w:rPr>
          <w:rFonts w:cstheme="minorHAnsi"/>
        </w:rPr>
      </w:pPr>
      <w:r w:rsidRPr="00291037">
        <w:rPr>
          <w:rFonts w:cstheme="minorHAnsi"/>
        </w:rPr>
        <w:t xml:space="preserve">Purchase evaluation criteria and weightings will vary according to the procurement under consideration. Evaluations will consider Price, Risk, WH&amp;S, Quality, Value for Money, Technical Ability, Sustainability, Delivery Outcomes, Benefits and Local Business Preference as determined in Section 4.9 in this policy. </w:t>
      </w:r>
    </w:p>
    <w:p w14:paraId="799AF7E9" w14:textId="77777777" w:rsidR="009242EC" w:rsidRPr="00291037" w:rsidRDefault="009242EC" w:rsidP="009242EC">
      <w:pPr>
        <w:autoSpaceDE w:val="0"/>
        <w:autoSpaceDN w:val="0"/>
        <w:adjustRightInd w:val="0"/>
        <w:spacing w:after="0"/>
        <w:ind w:left="425"/>
        <w:rPr>
          <w:rFonts w:cstheme="minorHAnsi"/>
        </w:rPr>
      </w:pPr>
    </w:p>
    <w:p w14:paraId="49259477" w14:textId="77777777" w:rsidR="009242EC" w:rsidRPr="00291037" w:rsidRDefault="009242EC" w:rsidP="009242EC">
      <w:pPr>
        <w:autoSpaceDE w:val="0"/>
        <w:autoSpaceDN w:val="0"/>
        <w:adjustRightInd w:val="0"/>
        <w:spacing w:after="0"/>
        <w:ind w:left="425"/>
        <w:rPr>
          <w:rFonts w:cstheme="minorHAnsi"/>
        </w:rPr>
      </w:pPr>
      <w:r w:rsidRPr="00291037">
        <w:rPr>
          <w:rFonts w:cstheme="minorHAnsi"/>
        </w:rPr>
        <w:t xml:space="preserve">To ensure a transparent and fair procurement process, evaluation reports and Conflict of Interest Declarations will be completed to support all evaluation processes of high value and high risk. </w:t>
      </w:r>
    </w:p>
    <w:p w14:paraId="41BD6595" w14:textId="77777777" w:rsidR="009242EC" w:rsidRPr="00291037" w:rsidRDefault="009242EC" w:rsidP="009242EC">
      <w:pPr>
        <w:autoSpaceDE w:val="0"/>
        <w:autoSpaceDN w:val="0"/>
        <w:adjustRightInd w:val="0"/>
        <w:spacing w:after="0"/>
        <w:ind w:left="425"/>
        <w:rPr>
          <w:rFonts w:cstheme="minorHAnsi"/>
        </w:rPr>
      </w:pPr>
    </w:p>
    <w:p w14:paraId="19EEE27E" w14:textId="400CBDFE" w:rsidR="009242EC" w:rsidRPr="009242EC" w:rsidRDefault="009242EC" w:rsidP="009242EC">
      <w:pPr>
        <w:pStyle w:val="Heading1"/>
        <w:keepLines w:val="0"/>
        <w:tabs>
          <w:tab w:val="left" w:pos="4536"/>
        </w:tabs>
        <w:spacing w:before="80" w:line="240" w:lineRule="auto"/>
        <w:jc w:val="both"/>
        <w:rPr>
          <w:rFonts w:asciiTheme="minorHAnsi" w:eastAsia="Times New Roman" w:hAnsiTheme="minorHAnsi" w:cstheme="minorHAnsi"/>
          <w:b/>
          <w:color w:val="2D7159"/>
          <w:kern w:val="28"/>
          <w:sz w:val="24"/>
          <w:szCs w:val="24"/>
        </w:rPr>
      </w:pPr>
      <w:r>
        <w:rPr>
          <w:rFonts w:asciiTheme="minorHAnsi" w:eastAsia="Times New Roman" w:hAnsiTheme="minorHAnsi" w:cstheme="minorHAnsi"/>
          <w:b/>
          <w:color w:val="2D7159"/>
          <w:kern w:val="28"/>
          <w:sz w:val="24"/>
          <w:szCs w:val="24"/>
        </w:rPr>
        <w:t xml:space="preserve">       3.11 </w:t>
      </w:r>
      <w:r w:rsidRPr="009242EC">
        <w:rPr>
          <w:rFonts w:asciiTheme="minorHAnsi" w:eastAsia="Times New Roman" w:hAnsiTheme="minorHAnsi" w:cstheme="minorHAnsi"/>
          <w:b/>
          <w:color w:val="2D7159"/>
          <w:kern w:val="28"/>
          <w:sz w:val="24"/>
          <w:szCs w:val="24"/>
        </w:rPr>
        <w:t xml:space="preserve">Exceptions of this policy  </w:t>
      </w:r>
    </w:p>
    <w:p w14:paraId="7C73BBAF" w14:textId="77777777" w:rsidR="009242EC" w:rsidRPr="00291037" w:rsidRDefault="009242EC" w:rsidP="009242EC">
      <w:pPr>
        <w:autoSpaceDE w:val="0"/>
        <w:autoSpaceDN w:val="0"/>
        <w:adjustRightInd w:val="0"/>
        <w:ind w:left="425"/>
        <w:rPr>
          <w:rFonts w:cstheme="minorHAnsi"/>
        </w:rPr>
      </w:pPr>
      <w:r w:rsidRPr="00291037">
        <w:rPr>
          <w:rFonts w:cstheme="minorHAnsi"/>
        </w:rPr>
        <w:t xml:space="preserve">Council is exempt from the requirement to seek tenders and quotations as detailed below. Where the exceptional circumstances provision is being enacted the delegated council officer must obtain documented approval for the procurement to continue. </w:t>
      </w:r>
    </w:p>
    <w:p w14:paraId="7EF42673" w14:textId="77777777" w:rsidR="009242EC" w:rsidRPr="00291037" w:rsidRDefault="009242EC" w:rsidP="009242EC">
      <w:pPr>
        <w:autoSpaceDE w:val="0"/>
        <w:autoSpaceDN w:val="0"/>
        <w:adjustRightInd w:val="0"/>
        <w:spacing w:after="0"/>
        <w:ind w:left="425"/>
        <w:rPr>
          <w:rFonts w:cstheme="minorHAnsi"/>
        </w:rPr>
      </w:pPr>
    </w:p>
    <w:p w14:paraId="77740FF9" w14:textId="77777777" w:rsidR="009242EC" w:rsidRPr="00291037" w:rsidRDefault="009242EC" w:rsidP="009242EC">
      <w:pPr>
        <w:numPr>
          <w:ilvl w:val="0"/>
          <w:numId w:val="13"/>
        </w:numPr>
        <w:autoSpaceDE w:val="0"/>
        <w:autoSpaceDN w:val="0"/>
        <w:adjustRightInd w:val="0"/>
        <w:spacing w:after="0" w:line="240" w:lineRule="auto"/>
        <w:jc w:val="both"/>
        <w:rPr>
          <w:rFonts w:cstheme="minorHAnsi"/>
          <w:b/>
          <w:bCs/>
        </w:rPr>
      </w:pPr>
      <w:proofErr w:type="gramStart"/>
      <w:r w:rsidRPr="00291037">
        <w:rPr>
          <w:rFonts w:cstheme="minorHAnsi"/>
          <w:b/>
          <w:bCs/>
        </w:rPr>
        <w:t>Emergency Situation</w:t>
      </w:r>
      <w:proofErr w:type="gramEnd"/>
      <w:r w:rsidRPr="00291037">
        <w:rPr>
          <w:rFonts w:cstheme="minorHAnsi"/>
          <w:b/>
          <w:bCs/>
        </w:rPr>
        <w:t xml:space="preserve"> </w:t>
      </w:r>
      <w:r w:rsidRPr="00291037">
        <w:rPr>
          <w:rFonts w:cstheme="minorHAnsi"/>
          <w:b/>
          <w:bCs/>
        </w:rPr>
        <w:tab/>
      </w:r>
    </w:p>
    <w:p w14:paraId="3A95A996" w14:textId="77777777" w:rsidR="009242EC" w:rsidRPr="00291037" w:rsidRDefault="009242EC" w:rsidP="009242EC">
      <w:pPr>
        <w:autoSpaceDE w:val="0"/>
        <w:autoSpaceDN w:val="0"/>
        <w:adjustRightInd w:val="0"/>
        <w:ind w:left="720"/>
        <w:rPr>
          <w:rFonts w:cstheme="minorHAnsi"/>
        </w:rPr>
      </w:pPr>
      <w:r w:rsidRPr="00291037">
        <w:rPr>
          <w:rFonts w:cstheme="minorHAnsi"/>
        </w:rPr>
        <w:t xml:space="preserve">This process aims to accommodate urgent procurement needs, while ensuring that the procurement process adopted is reasonable and conducted with appropriate consideration when: </w:t>
      </w:r>
    </w:p>
    <w:p w14:paraId="1A97A926" w14:textId="77777777" w:rsidR="009242EC" w:rsidRPr="00291037" w:rsidRDefault="009242EC" w:rsidP="009242EC">
      <w:pPr>
        <w:numPr>
          <w:ilvl w:val="0"/>
          <w:numId w:val="10"/>
        </w:numPr>
        <w:autoSpaceDE w:val="0"/>
        <w:autoSpaceDN w:val="0"/>
        <w:adjustRightInd w:val="0"/>
        <w:spacing w:after="0" w:line="240" w:lineRule="auto"/>
        <w:jc w:val="both"/>
        <w:rPr>
          <w:rFonts w:cstheme="minorHAnsi"/>
        </w:rPr>
      </w:pPr>
      <w:r w:rsidRPr="00291037">
        <w:rPr>
          <w:rFonts w:cstheme="minorHAnsi"/>
        </w:rPr>
        <w:t xml:space="preserve">A state of disaster declared under the Emergency Management Act 1986 or any other </w:t>
      </w:r>
      <w:proofErr w:type="gramStart"/>
      <w:r w:rsidRPr="00291037">
        <w:rPr>
          <w:rFonts w:cstheme="minorHAnsi"/>
        </w:rPr>
        <w:t>emergency;</w:t>
      </w:r>
      <w:proofErr w:type="gramEnd"/>
    </w:p>
    <w:p w14:paraId="4740DF7C" w14:textId="77777777" w:rsidR="009242EC" w:rsidRPr="00291037" w:rsidRDefault="009242EC" w:rsidP="009242EC">
      <w:pPr>
        <w:numPr>
          <w:ilvl w:val="0"/>
          <w:numId w:val="10"/>
        </w:numPr>
        <w:autoSpaceDE w:val="0"/>
        <w:autoSpaceDN w:val="0"/>
        <w:adjustRightInd w:val="0"/>
        <w:spacing w:after="0" w:line="240" w:lineRule="auto"/>
        <w:jc w:val="both"/>
        <w:rPr>
          <w:rFonts w:cstheme="minorHAnsi"/>
        </w:rPr>
      </w:pPr>
      <w:r w:rsidRPr="00291037">
        <w:rPr>
          <w:rFonts w:cstheme="minorHAnsi"/>
        </w:rPr>
        <w:t xml:space="preserve">Declaration made by the </w:t>
      </w:r>
      <w:proofErr w:type="gramStart"/>
      <w:r w:rsidRPr="00291037">
        <w:rPr>
          <w:rFonts w:cstheme="minorHAnsi"/>
        </w:rPr>
        <w:t>Premier;</w:t>
      </w:r>
      <w:proofErr w:type="gramEnd"/>
    </w:p>
    <w:p w14:paraId="1ECA793B" w14:textId="77777777" w:rsidR="009242EC" w:rsidRPr="00291037" w:rsidRDefault="009242EC" w:rsidP="009242EC">
      <w:pPr>
        <w:numPr>
          <w:ilvl w:val="0"/>
          <w:numId w:val="10"/>
        </w:numPr>
        <w:autoSpaceDE w:val="0"/>
        <w:autoSpaceDN w:val="0"/>
        <w:adjustRightInd w:val="0"/>
        <w:spacing w:after="0" w:line="240" w:lineRule="auto"/>
        <w:jc w:val="both"/>
        <w:rPr>
          <w:rFonts w:cstheme="minorHAnsi"/>
        </w:rPr>
      </w:pPr>
      <w:r w:rsidRPr="00291037">
        <w:rPr>
          <w:rFonts w:cstheme="minorHAnsi"/>
        </w:rPr>
        <w:t xml:space="preserve">An incident declared by an accountable officer where the safety or security of any person or property associated with the Council is threatened </w:t>
      </w:r>
      <w:proofErr w:type="gramStart"/>
      <w:r w:rsidRPr="00291037">
        <w:rPr>
          <w:rFonts w:cstheme="minorHAnsi"/>
        </w:rPr>
        <w:t>and;</w:t>
      </w:r>
      <w:proofErr w:type="gramEnd"/>
    </w:p>
    <w:p w14:paraId="58999676" w14:textId="77777777" w:rsidR="009242EC" w:rsidRPr="00291037" w:rsidRDefault="009242EC" w:rsidP="009242EC">
      <w:pPr>
        <w:numPr>
          <w:ilvl w:val="0"/>
          <w:numId w:val="10"/>
        </w:numPr>
        <w:autoSpaceDE w:val="0"/>
        <w:autoSpaceDN w:val="0"/>
        <w:adjustRightInd w:val="0"/>
        <w:spacing w:after="0" w:line="240" w:lineRule="auto"/>
        <w:jc w:val="both"/>
        <w:rPr>
          <w:rFonts w:cstheme="minorHAnsi"/>
        </w:rPr>
      </w:pPr>
      <w:r w:rsidRPr="00291037">
        <w:rPr>
          <w:rFonts w:cstheme="minorHAnsi"/>
        </w:rPr>
        <w:t>An external incident to which an accountable officer has authorised the provision of urgent support.</w:t>
      </w:r>
    </w:p>
    <w:p w14:paraId="172E1864" w14:textId="77777777" w:rsidR="009242EC" w:rsidRPr="00291037" w:rsidRDefault="009242EC" w:rsidP="009242EC">
      <w:pPr>
        <w:autoSpaceDE w:val="0"/>
        <w:autoSpaceDN w:val="0"/>
        <w:adjustRightInd w:val="0"/>
        <w:ind w:left="720"/>
        <w:rPr>
          <w:rFonts w:cstheme="minorHAnsi"/>
        </w:rPr>
      </w:pPr>
      <w:r w:rsidRPr="00291037">
        <w:rPr>
          <w:rFonts w:cstheme="minorHAnsi"/>
        </w:rPr>
        <w:t xml:space="preserve">This exemption applies only to the purchases as part of Council’s immediate and required response to a critical incident, and only where adherence to existing policies would hinder the ability to </w:t>
      </w:r>
      <w:proofErr w:type="gramStart"/>
      <w:r w:rsidRPr="00291037">
        <w:rPr>
          <w:rFonts w:cstheme="minorHAnsi"/>
        </w:rPr>
        <w:t>effectively and appropriately respond to that incident</w:t>
      </w:r>
      <w:proofErr w:type="gramEnd"/>
      <w:r w:rsidRPr="00291037">
        <w:rPr>
          <w:rFonts w:cstheme="minorHAnsi"/>
        </w:rPr>
        <w:t>. The General Manager, regardless of whether the expenditure exceeds financial delegation, may also provide approval.</w:t>
      </w:r>
    </w:p>
    <w:p w14:paraId="36E0102F" w14:textId="77777777" w:rsidR="009242EC" w:rsidRPr="00291037" w:rsidRDefault="009242EC" w:rsidP="009242EC">
      <w:pPr>
        <w:autoSpaceDE w:val="0"/>
        <w:autoSpaceDN w:val="0"/>
        <w:adjustRightInd w:val="0"/>
        <w:spacing w:after="0"/>
        <w:ind w:left="720"/>
        <w:rPr>
          <w:rFonts w:cstheme="minorHAnsi"/>
        </w:rPr>
      </w:pPr>
    </w:p>
    <w:p w14:paraId="4CD9B4FD" w14:textId="77777777" w:rsidR="009242EC" w:rsidRPr="00291037" w:rsidRDefault="009242EC" w:rsidP="009242EC">
      <w:pPr>
        <w:numPr>
          <w:ilvl w:val="0"/>
          <w:numId w:val="13"/>
        </w:numPr>
        <w:autoSpaceDE w:val="0"/>
        <w:autoSpaceDN w:val="0"/>
        <w:adjustRightInd w:val="0"/>
        <w:spacing w:after="0" w:line="240" w:lineRule="auto"/>
        <w:jc w:val="both"/>
        <w:rPr>
          <w:rFonts w:cstheme="minorHAnsi"/>
          <w:b/>
          <w:bCs/>
        </w:rPr>
      </w:pPr>
      <w:r w:rsidRPr="00291037">
        <w:rPr>
          <w:rFonts w:cstheme="minorHAnsi"/>
          <w:b/>
          <w:bCs/>
        </w:rPr>
        <w:t xml:space="preserve">Exemption under the Local Government Act 1993 </w:t>
      </w:r>
    </w:p>
    <w:p w14:paraId="5701268D" w14:textId="77777777" w:rsidR="009242EC" w:rsidRPr="00291037" w:rsidRDefault="009242EC" w:rsidP="009242EC">
      <w:pPr>
        <w:autoSpaceDE w:val="0"/>
        <w:autoSpaceDN w:val="0"/>
        <w:adjustRightInd w:val="0"/>
        <w:ind w:left="720"/>
        <w:rPr>
          <w:rFonts w:cstheme="minorHAnsi"/>
        </w:rPr>
      </w:pPr>
      <w:r w:rsidRPr="00291037">
        <w:rPr>
          <w:rFonts w:cstheme="minorHAnsi"/>
        </w:rPr>
        <w:t xml:space="preserve">Section 55 (3) of the </w:t>
      </w:r>
      <w:r w:rsidRPr="00291037">
        <w:rPr>
          <w:rFonts w:cstheme="minorHAnsi"/>
          <w:i/>
          <w:iCs/>
        </w:rPr>
        <w:t xml:space="preserve">Local Government Act 1993 </w:t>
      </w:r>
      <w:r w:rsidRPr="00291037">
        <w:rPr>
          <w:rFonts w:cstheme="minorHAnsi"/>
        </w:rPr>
        <w:t xml:space="preserve">(NSW) provides </w:t>
      </w:r>
      <w:proofErr w:type="gramStart"/>
      <w:r w:rsidRPr="00291037">
        <w:rPr>
          <w:rFonts w:cstheme="minorHAnsi"/>
        </w:rPr>
        <w:t>a number of</w:t>
      </w:r>
      <w:proofErr w:type="gramEnd"/>
      <w:r w:rsidRPr="00291037">
        <w:rPr>
          <w:rFonts w:cstheme="minorHAnsi"/>
        </w:rPr>
        <w:t xml:space="preserve"> exemptions from the need for councils to call for tenders for goods and services. Council may procure under a ‘prescribed entity’ and in compliance under s55 of the </w:t>
      </w:r>
      <w:r w:rsidRPr="00291037">
        <w:rPr>
          <w:rFonts w:cstheme="minorHAnsi"/>
          <w:i/>
          <w:iCs/>
        </w:rPr>
        <w:t xml:space="preserve">Local Government Act 1993 </w:t>
      </w:r>
      <w:r w:rsidRPr="00291037">
        <w:rPr>
          <w:rFonts w:cstheme="minorHAnsi"/>
        </w:rPr>
        <w:t xml:space="preserve">(NSW) and the </w:t>
      </w:r>
      <w:r w:rsidRPr="00291037">
        <w:rPr>
          <w:rFonts w:cstheme="minorHAnsi"/>
          <w:i/>
          <w:iCs/>
        </w:rPr>
        <w:t xml:space="preserve">Local Government (General) Regulation 2021 </w:t>
      </w:r>
      <w:r w:rsidRPr="00291037">
        <w:rPr>
          <w:rFonts w:cstheme="minorHAnsi"/>
        </w:rPr>
        <w:t xml:space="preserve">(NSW). </w:t>
      </w:r>
    </w:p>
    <w:p w14:paraId="6230C47D" w14:textId="77777777" w:rsidR="009242EC" w:rsidRPr="00291037" w:rsidRDefault="009242EC" w:rsidP="009242EC">
      <w:pPr>
        <w:autoSpaceDE w:val="0"/>
        <w:autoSpaceDN w:val="0"/>
        <w:adjustRightInd w:val="0"/>
        <w:ind w:left="720"/>
        <w:rPr>
          <w:rFonts w:cstheme="minorHAnsi"/>
        </w:rPr>
      </w:pPr>
      <w:r w:rsidRPr="00291037">
        <w:rPr>
          <w:rFonts w:cstheme="minorHAnsi"/>
        </w:rPr>
        <w:t>Exemptions and alternative procurement strategies from seeking the required quotations and tenders may involve:</w:t>
      </w:r>
    </w:p>
    <w:p w14:paraId="03EEE461" w14:textId="77777777" w:rsidR="009242EC" w:rsidRPr="00291037" w:rsidRDefault="009242EC" w:rsidP="009242EC">
      <w:pPr>
        <w:numPr>
          <w:ilvl w:val="0"/>
          <w:numId w:val="11"/>
        </w:numPr>
        <w:autoSpaceDE w:val="0"/>
        <w:autoSpaceDN w:val="0"/>
        <w:adjustRightInd w:val="0"/>
        <w:spacing w:after="0" w:line="240" w:lineRule="auto"/>
        <w:jc w:val="both"/>
        <w:rPr>
          <w:rFonts w:cstheme="minorHAnsi"/>
        </w:rPr>
      </w:pPr>
      <w:r w:rsidRPr="00291037">
        <w:rPr>
          <w:rFonts w:cstheme="minorHAnsi"/>
        </w:rPr>
        <w:t xml:space="preserve">Section 355 of the </w:t>
      </w:r>
      <w:r w:rsidRPr="00291037">
        <w:rPr>
          <w:rFonts w:cstheme="minorHAnsi"/>
          <w:i/>
          <w:iCs/>
        </w:rPr>
        <w:t xml:space="preserve">Act </w:t>
      </w:r>
      <w:r w:rsidRPr="00291037">
        <w:rPr>
          <w:rFonts w:cstheme="minorHAnsi"/>
        </w:rPr>
        <w:t xml:space="preserve">provides that a function of council may be exercised in </w:t>
      </w:r>
      <w:proofErr w:type="gramStart"/>
      <w:r w:rsidRPr="00291037">
        <w:rPr>
          <w:rFonts w:cstheme="minorHAnsi"/>
        </w:rPr>
        <w:t>a number of</w:t>
      </w:r>
      <w:proofErr w:type="gramEnd"/>
      <w:r w:rsidRPr="00291037">
        <w:rPr>
          <w:rFonts w:cstheme="minorHAnsi"/>
        </w:rPr>
        <w:t xml:space="preserve"> ways. For example, a council may exercise its functions jointly by the council and another council or councils (</w:t>
      </w:r>
      <w:proofErr w:type="gramStart"/>
      <w:r w:rsidRPr="00291037">
        <w:rPr>
          <w:rFonts w:cstheme="minorHAnsi"/>
        </w:rPr>
        <w:t>e.g.</w:t>
      </w:r>
      <w:proofErr w:type="gramEnd"/>
      <w:r w:rsidRPr="00291037">
        <w:rPr>
          <w:rFonts w:cstheme="minorHAnsi"/>
        </w:rPr>
        <w:t xml:space="preserve"> MNCJO).</w:t>
      </w:r>
    </w:p>
    <w:p w14:paraId="7EBBFF1A" w14:textId="77777777" w:rsidR="009242EC" w:rsidRPr="00291037" w:rsidRDefault="009242EC" w:rsidP="009242EC">
      <w:pPr>
        <w:autoSpaceDE w:val="0"/>
        <w:autoSpaceDN w:val="0"/>
        <w:adjustRightInd w:val="0"/>
        <w:spacing w:after="0"/>
        <w:rPr>
          <w:rFonts w:cstheme="minorHAnsi"/>
        </w:rPr>
      </w:pPr>
    </w:p>
    <w:p w14:paraId="0D368C8C" w14:textId="77777777" w:rsidR="009242EC" w:rsidRPr="00291037" w:rsidRDefault="009242EC" w:rsidP="009242EC">
      <w:pPr>
        <w:numPr>
          <w:ilvl w:val="0"/>
          <w:numId w:val="13"/>
        </w:numPr>
        <w:autoSpaceDE w:val="0"/>
        <w:autoSpaceDN w:val="0"/>
        <w:adjustRightInd w:val="0"/>
        <w:spacing w:after="0" w:line="240" w:lineRule="auto"/>
        <w:jc w:val="both"/>
        <w:rPr>
          <w:rFonts w:cstheme="minorHAnsi"/>
          <w:b/>
          <w:bCs/>
        </w:rPr>
      </w:pPr>
      <w:r w:rsidRPr="00291037">
        <w:rPr>
          <w:rFonts w:cstheme="minorHAnsi"/>
          <w:b/>
          <w:bCs/>
        </w:rPr>
        <w:t xml:space="preserve">Other Exceptions </w:t>
      </w:r>
    </w:p>
    <w:p w14:paraId="00BA9355" w14:textId="77777777" w:rsidR="009242EC" w:rsidRPr="00291037" w:rsidRDefault="009242EC" w:rsidP="009242EC">
      <w:pPr>
        <w:pStyle w:val="Headings"/>
        <w:numPr>
          <w:ilvl w:val="0"/>
          <w:numId w:val="0"/>
        </w:numPr>
        <w:autoSpaceDE w:val="0"/>
        <w:autoSpaceDN w:val="0"/>
        <w:adjustRightInd w:val="0"/>
        <w:spacing w:before="0" w:after="0"/>
        <w:ind w:left="720"/>
        <w:rPr>
          <w:rFonts w:asciiTheme="minorHAnsi" w:hAnsiTheme="minorHAnsi" w:cstheme="minorHAnsi"/>
          <w:b w:val="0"/>
          <w:bCs w:val="0"/>
          <w:sz w:val="22"/>
          <w:szCs w:val="22"/>
        </w:rPr>
      </w:pPr>
      <w:r w:rsidRPr="00291037">
        <w:rPr>
          <w:rFonts w:asciiTheme="minorHAnsi" w:hAnsiTheme="minorHAnsi" w:cstheme="minorHAnsi"/>
          <w:b w:val="0"/>
          <w:bCs w:val="0"/>
          <w:sz w:val="22"/>
          <w:szCs w:val="22"/>
        </w:rPr>
        <w:t>Some procurement is unique in nature. Council will develop an effective procedure to capture, authorise and provide adequate governance to ensure value for money. Examples include:</w:t>
      </w:r>
    </w:p>
    <w:p w14:paraId="10B2C766" w14:textId="77777777" w:rsidR="009242EC" w:rsidRPr="00291037" w:rsidRDefault="009242EC" w:rsidP="009242EC">
      <w:pPr>
        <w:numPr>
          <w:ilvl w:val="0"/>
          <w:numId w:val="12"/>
        </w:numPr>
        <w:autoSpaceDE w:val="0"/>
        <w:autoSpaceDN w:val="0"/>
        <w:adjustRightInd w:val="0"/>
        <w:spacing w:after="0" w:line="240" w:lineRule="auto"/>
        <w:jc w:val="both"/>
        <w:rPr>
          <w:rFonts w:cstheme="minorHAnsi"/>
        </w:rPr>
      </w:pPr>
      <w:r w:rsidRPr="00291037">
        <w:rPr>
          <w:rFonts w:cstheme="minorHAnsi"/>
        </w:rPr>
        <w:t xml:space="preserve">Sole or specialist supply under $250,000.00 (GST inclusive) based on detailed business case and most advantageous procurement </w:t>
      </w:r>
      <w:proofErr w:type="gramStart"/>
      <w:r w:rsidRPr="00291037">
        <w:rPr>
          <w:rFonts w:cstheme="minorHAnsi"/>
        </w:rPr>
        <w:t>strategy;</w:t>
      </w:r>
      <w:proofErr w:type="gramEnd"/>
    </w:p>
    <w:p w14:paraId="35984B47" w14:textId="77777777" w:rsidR="009242EC" w:rsidRPr="00291037" w:rsidRDefault="009242EC" w:rsidP="009242EC">
      <w:pPr>
        <w:numPr>
          <w:ilvl w:val="0"/>
          <w:numId w:val="12"/>
        </w:numPr>
        <w:autoSpaceDE w:val="0"/>
        <w:autoSpaceDN w:val="0"/>
        <w:adjustRightInd w:val="0"/>
        <w:spacing w:after="0" w:line="240" w:lineRule="auto"/>
        <w:jc w:val="both"/>
        <w:rPr>
          <w:rFonts w:cstheme="minorHAnsi"/>
        </w:rPr>
      </w:pPr>
      <w:r w:rsidRPr="00291037">
        <w:rPr>
          <w:rFonts w:cstheme="minorHAnsi"/>
        </w:rPr>
        <w:t xml:space="preserve">Items of a unique character that standard purchasing processes (obtaining three quotes or public tender) do not apply. An example of a “unique” item purchase is the purchase of art works, specialist software, or performance of an artist or performer in a promotion of a Council financed </w:t>
      </w:r>
      <w:proofErr w:type="gramStart"/>
      <w:r w:rsidRPr="00291037">
        <w:rPr>
          <w:rFonts w:cstheme="minorHAnsi"/>
        </w:rPr>
        <w:t>event;</w:t>
      </w:r>
      <w:proofErr w:type="gramEnd"/>
    </w:p>
    <w:p w14:paraId="2E8CC31D" w14:textId="77777777" w:rsidR="009242EC" w:rsidRPr="00291037" w:rsidRDefault="009242EC" w:rsidP="009242EC">
      <w:pPr>
        <w:numPr>
          <w:ilvl w:val="0"/>
          <w:numId w:val="12"/>
        </w:numPr>
        <w:autoSpaceDE w:val="0"/>
        <w:autoSpaceDN w:val="0"/>
        <w:adjustRightInd w:val="0"/>
        <w:spacing w:after="0" w:line="240" w:lineRule="auto"/>
        <w:jc w:val="both"/>
        <w:rPr>
          <w:rFonts w:cstheme="minorHAnsi"/>
        </w:rPr>
      </w:pPr>
      <w:r w:rsidRPr="00291037">
        <w:rPr>
          <w:rFonts w:cstheme="minorHAnsi"/>
        </w:rPr>
        <w:t>Intellectual property or unique support from the original supplier to meet compatibility; and</w:t>
      </w:r>
    </w:p>
    <w:p w14:paraId="6926094C" w14:textId="77777777" w:rsidR="009242EC" w:rsidRPr="00291037" w:rsidRDefault="009242EC" w:rsidP="009242EC">
      <w:pPr>
        <w:numPr>
          <w:ilvl w:val="0"/>
          <w:numId w:val="12"/>
        </w:numPr>
        <w:autoSpaceDE w:val="0"/>
        <w:autoSpaceDN w:val="0"/>
        <w:adjustRightInd w:val="0"/>
        <w:spacing w:after="0" w:line="240" w:lineRule="auto"/>
        <w:jc w:val="both"/>
        <w:rPr>
          <w:rFonts w:cstheme="minorHAnsi"/>
        </w:rPr>
      </w:pPr>
      <w:r w:rsidRPr="00291037">
        <w:rPr>
          <w:rFonts w:cstheme="minorHAnsi"/>
        </w:rPr>
        <w:t>Statutory payments or Government rebates such as superannuation or worker’s compensation premiums.</w:t>
      </w:r>
    </w:p>
    <w:p w14:paraId="733F99AC" w14:textId="77777777" w:rsidR="009242EC" w:rsidRPr="00291037" w:rsidRDefault="009242EC" w:rsidP="009242EC">
      <w:pPr>
        <w:rPr>
          <w:rFonts w:cstheme="minorHAnsi"/>
        </w:rPr>
      </w:pPr>
    </w:p>
    <w:p w14:paraId="69F75F5B" w14:textId="45A0DB55" w:rsidR="009242EC" w:rsidRPr="009242EC" w:rsidRDefault="009242EC" w:rsidP="009242EC">
      <w:pPr>
        <w:pStyle w:val="Heading1"/>
        <w:keepLines w:val="0"/>
        <w:numPr>
          <w:ilvl w:val="0"/>
          <w:numId w:val="13"/>
        </w:numPr>
        <w:tabs>
          <w:tab w:val="left" w:pos="4536"/>
        </w:tabs>
        <w:spacing w:before="80" w:line="240" w:lineRule="auto"/>
        <w:rPr>
          <w:rFonts w:asciiTheme="minorHAnsi" w:eastAsia="Times New Roman" w:hAnsiTheme="minorHAnsi" w:cstheme="minorHAnsi"/>
          <w:b/>
          <w:color w:val="2D7159"/>
          <w:kern w:val="28"/>
          <w:sz w:val="24"/>
          <w:szCs w:val="24"/>
        </w:rPr>
      </w:pPr>
      <w:r w:rsidRPr="009242EC">
        <w:rPr>
          <w:rFonts w:asciiTheme="minorHAnsi" w:eastAsia="Times New Roman" w:hAnsiTheme="minorHAnsi" w:cstheme="minorHAnsi"/>
          <w:b/>
          <w:color w:val="2D7159"/>
          <w:kern w:val="28"/>
          <w:sz w:val="24"/>
          <w:szCs w:val="24"/>
        </w:rPr>
        <w:t>Policy Detail</w:t>
      </w:r>
    </w:p>
    <w:p w14:paraId="52121A46" w14:textId="20BC9EDD" w:rsidR="009242EC" w:rsidRPr="00291037" w:rsidRDefault="009242EC" w:rsidP="009242EC">
      <w:pPr>
        <w:pStyle w:val="Heading2"/>
        <w:rPr>
          <w:rFonts w:asciiTheme="minorHAnsi" w:hAnsiTheme="minorHAnsi" w:cstheme="minorHAnsi"/>
        </w:rPr>
      </w:pPr>
      <w:r>
        <w:rPr>
          <w:rFonts w:asciiTheme="minorHAnsi" w:eastAsia="Times New Roman" w:hAnsiTheme="minorHAnsi" w:cstheme="minorHAnsi"/>
          <w:b/>
          <w:color w:val="2D7159"/>
          <w:kern w:val="28"/>
          <w:sz w:val="24"/>
          <w:szCs w:val="24"/>
        </w:rPr>
        <w:t xml:space="preserve">      4.1 </w:t>
      </w:r>
      <w:r w:rsidRPr="009242EC">
        <w:rPr>
          <w:rFonts w:asciiTheme="minorHAnsi" w:eastAsia="Times New Roman" w:hAnsiTheme="minorHAnsi" w:cstheme="minorHAnsi"/>
          <w:b/>
          <w:color w:val="2D7159"/>
          <w:kern w:val="28"/>
          <w:sz w:val="24"/>
          <w:szCs w:val="24"/>
        </w:rPr>
        <w:t>Standards of Behaviour and Ethical Principles</w:t>
      </w:r>
    </w:p>
    <w:p w14:paraId="1B86BEB5" w14:textId="77777777" w:rsidR="009242EC" w:rsidRPr="00291037" w:rsidRDefault="009242EC" w:rsidP="009242EC">
      <w:pPr>
        <w:autoSpaceDE w:val="0"/>
        <w:autoSpaceDN w:val="0"/>
        <w:adjustRightInd w:val="0"/>
        <w:ind w:left="567"/>
        <w:rPr>
          <w:rFonts w:cstheme="minorHAnsi"/>
          <w:color w:val="000000"/>
        </w:rPr>
      </w:pPr>
      <w:r w:rsidRPr="00291037">
        <w:rPr>
          <w:rFonts w:cstheme="minorHAnsi"/>
          <w:color w:val="000000"/>
        </w:rPr>
        <w:t xml:space="preserve">When undertaking or participating in procurement activities, council officials, suppliers and contractors are required to behave in accordance with the Bellingen Shire Council Code of Conduct. In addition, Council officials shall behave in accordance with the following standards of behaviour and ethical principles at all times. </w:t>
      </w:r>
    </w:p>
    <w:p w14:paraId="1B4EDFFA" w14:textId="77777777" w:rsidR="009242EC" w:rsidRPr="00291037" w:rsidRDefault="009242EC" w:rsidP="009242EC">
      <w:pPr>
        <w:numPr>
          <w:ilvl w:val="0"/>
          <w:numId w:val="14"/>
        </w:numPr>
        <w:autoSpaceDE w:val="0"/>
        <w:autoSpaceDN w:val="0"/>
        <w:adjustRightInd w:val="0"/>
        <w:spacing w:after="0" w:line="240" w:lineRule="auto"/>
        <w:jc w:val="both"/>
        <w:rPr>
          <w:rFonts w:cstheme="minorHAnsi"/>
          <w:color w:val="000000"/>
        </w:rPr>
      </w:pPr>
      <w:r w:rsidRPr="00291037">
        <w:rPr>
          <w:rFonts w:cstheme="minorHAnsi"/>
          <w:b/>
          <w:bCs/>
          <w:color w:val="000000"/>
        </w:rPr>
        <w:t>Honesty and fairness:</w:t>
      </w:r>
      <w:r w:rsidRPr="00291037">
        <w:rPr>
          <w:rFonts w:cstheme="minorHAnsi"/>
          <w:color w:val="000000"/>
        </w:rPr>
        <w:t xml:space="preserve"> Council officials must conduct all procurement and business relationships with honesty, fairness, and probity at all levels. </w:t>
      </w:r>
    </w:p>
    <w:p w14:paraId="3BF33277" w14:textId="77777777" w:rsidR="009242EC" w:rsidRPr="00291037" w:rsidRDefault="009242EC" w:rsidP="009242EC">
      <w:pPr>
        <w:numPr>
          <w:ilvl w:val="0"/>
          <w:numId w:val="14"/>
        </w:numPr>
        <w:autoSpaceDE w:val="0"/>
        <w:autoSpaceDN w:val="0"/>
        <w:adjustRightInd w:val="0"/>
        <w:spacing w:after="0" w:line="240" w:lineRule="auto"/>
        <w:jc w:val="both"/>
        <w:rPr>
          <w:rFonts w:cstheme="minorHAnsi"/>
          <w:color w:val="000000"/>
        </w:rPr>
      </w:pPr>
      <w:r w:rsidRPr="00291037">
        <w:rPr>
          <w:rFonts w:cstheme="minorHAnsi"/>
          <w:b/>
          <w:bCs/>
          <w:color w:val="000000"/>
        </w:rPr>
        <w:t>Accountability and transparency:</w:t>
      </w:r>
      <w:r w:rsidRPr="00291037">
        <w:rPr>
          <w:rFonts w:cstheme="minorHAnsi"/>
          <w:color w:val="000000"/>
        </w:rPr>
        <w:t xml:space="preserve"> Council officials must ensure that the process for awarding contracts and making purchasing decisions is open, clear, fully documented, and defensible.</w:t>
      </w:r>
    </w:p>
    <w:p w14:paraId="7BE3E55B" w14:textId="77777777" w:rsidR="009242EC" w:rsidRPr="00291037" w:rsidRDefault="009242EC" w:rsidP="009242EC">
      <w:pPr>
        <w:numPr>
          <w:ilvl w:val="0"/>
          <w:numId w:val="14"/>
        </w:numPr>
        <w:autoSpaceDE w:val="0"/>
        <w:autoSpaceDN w:val="0"/>
        <w:adjustRightInd w:val="0"/>
        <w:spacing w:after="0" w:line="240" w:lineRule="auto"/>
        <w:jc w:val="both"/>
        <w:rPr>
          <w:rFonts w:cstheme="minorHAnsi"/>
          <w:color w:val="000000"/>
        </w:rPr>
      </w:pPr>
      <w:r w:rsidRPr="00291037">
        <w:rPr>
          <w:rFonts w:cstheme="minorHAnsi"/>
          <w:b/>
          <w:bCs/>
          <w:color w:val="000000"/>
        </w:rPr>
        <w:t>Consistency:</w:t>
      </w:r>
      <w:r w:rsidRPr="00291037">
        <w:rPr>
          <w:rFonts w:cstheme="minorHAnsi"/>
          <w:color w:val="000000"/>
        </w:rPr>
        <w:t xml:space="preserve"> Council officials must ensure consistency in all stages of the procurement process. </w:t>
      </w:r>
    </w:p>
    <w:p w14:paraId="70E2C400" w14:textId="77777777" w:rsidR="009242EC" w:rsidRPr="00291037" w:rsidRDefault="009242EC" w:rsidP="009242EC">
      <w:pPr>
        <w:numPr>
          <w:ilvl w:val="0"/>
          <w:numId w:val="14"/>
        </w:numPr>
        <w:autoSpaceDE w:val="0"/>
        <w:autoSpaceDN w:val="0"/>
        <w:adjustRightInd w:val="0"/>
        <w:spacing w:after="0" w:line="240" w:lineRule="auto"/>
        <w:jc w:val="both"/>
        <w:rPr>
          <w:rFonts w:cstheme="minorHAnsi"/>
          <w:color w:val="000000"/>
        </w:rPr>
      </w:pPr>
      <w:r w:rsidRPr="00291037">
        <w:rPr>
          <w:rFonts w:cstheme="minorHAnsi"/>
          <w:b/>
          <w:bCs/>
          <w:color w:val="000000"/>
        </w:rPr>
        <w:t>No conflict of interests:</w:t>
      </w:r>
      <w:r w:rsidRPr="00291037">
        <w:rPr>
          <w:rFonts w:cstheme="minorHAnsi"/>
          <w:color w:val="000000"/>
        </w:rPr>
        <w:t xml:space="preserve"> A council official with an actual or a potential conflict of interests must address that interest without delay.</w:t>
      </w:r>
    </w:p>
    <w:p w14:paraId="46861C3A" w14:textId="77777777" w:rsidR="009242EC" w:rsidRPr="00291037" w:rsidRDefault="009242EC" w:rsidP="009242EC">
      <w:pPr>
        <w:numPr>
          <w:ilvl w:val="0"/>
          <w:numId w:val="14"/>
        </w:numPr>
        <w:autoSpaceDE w:val="0"/>
        <w:autoSpaceDN w:val="0"/>
        <w:adjustRightInd w:val="0"/>
        <w:spacing w:after="0" w:line="240" w:lineRule="auto"/>
        <w:jc w:val="both"/>
        <w:rPr>
          <w:rFonts w:cstheme="minorHAnsi"/>
          <w:color w:val="000000"/>
        </w:rPr>
      </w:pPr>
      <w:r w:rsidRPr="00291037">
        <w:rPr>
          <w:rFonts w:cstheme="minorHAnsi"/>
          <w:b/>
          <w:bCs/>
          <w:color w:val="000000"/>
        </w:rPr>
        <w:t>Rule of law:</w:t>
      </w:r>
      <w:r w:rsidRPr="00291037">
        <w:rPr>
          <w:rFonts w:cstheme="minorHAnsi"/>
          <w:color w:val="000000"/>
        </w:rPr>
        <w:t xml:space="preserve"> Council officials must comply with all legal obligations. These include, but are not limited to, the provisions of the </w:t>
      </w:r>
      <w:r w:rsidRPr="00291037">
        <w:rPr>
          <w:rFonts w:cstheme="minorHAnsi"/>
          <w:i/>
          <w:color w:val="000000"/>
        </w:rPr>
        <w:t>Local Government Act 1993</w:t>
      </w:r>
      <w:r w:rsidRPr="00291037">
        <w:rPr>
          <w:rFonts w:cstheme="minorHAnsi"/>
          <w:color w:val="000000"/>
        </w:rPr>
        <w:t xml:space="preserve"> (the Act) and the </w:t>
      </w:r>
      <w:r w:rsidRPr="00291037">
        <w:rPr>
          <w:rFonts w:cstheme="minorHAnsi"/>
          <w:i/>
          <w:color w:val="000000"/>
        </w:rPr>
        <w:t>Local Government (General) Regulation 2005</w:t>
      </w:r>
      <w:r w:rsidRPr="00291037">
        <w:rPr>
          <w:rFonts w:cstheme="minorHAnsi"/>
          <w:color w:val="000000"/>
        </w:rPr>
        <w:t xml:space="preserve"> (the Regulation). </w:t>
      </w:r>
    </w:p>
    <w:p w14:paraId="21F5AA06" w14:textId="77777777" w:rsidR="009242EC" w:rsidRPr="00291037" w:rsidRDefault="009242EC" w:rsidP="009242EC">
      <w:pPr>
        <w:numPr>
          <w:ilvl w:val="0"/>
          <w:numId w:val="14"/>
        </w:numPr>
        <w:autoSpaceDE w:val="0"/>
        <w:autoSpaceDN w:val="0"/>
        <w:adjustRightInd w:val="0"/>
        <w:spacing w:after="0" w:line="240" w:lineRule="auto"/>
        <w:jc w:val="both"/>
        <w:rPr>
          <w:rFonts w:cstheme="minorHAnsi"/>
          <w:color w:val="000000"/>
        </w:rPr>
      </w:pPr>
      <w:r w:rsidRPr="00291037">
        <w:rPr>
          <w:rFonts w:cstheme="minorHAnsi"/>
          <w:b/>
          <w:bCs/>
          <w:color w:val="000000"/>
        </w:rPr>
        <w:t>No anti-competitive practices:</w:t>
      </w:r>
      <w:r w:rsidRPr="00291037">
        <w:rPr>
          <w:rFonts w:cstheme="minorHAnsi"/>
          <w:color w:val="000000"/>
        </w:rPr>
        <w:t xml:space="preserve"> Council officials must not engage in practices that are anti-competitive or engage in any form of collusion.</w:t>
      </w:r>
    </w:p>
    <w:p w14:paraId="6888708F" w14:textId="77777777" w:rsidR="009242EC" w:rsidRPr="00291037" w:rsidRDefault="009242EC" w:rsidP="009242EC">
      <w:pPr>
        <w:numPr>
          <w:ilvl w:val="0"/>
          <w:numId w:val="14"/>
        </w:numPr>
        <w:autoSpaceDE w:val="0"/>
        <w:autoSpaceDN w:val="0"/>
        <w:adjustRightInd w:val="0"/>
        <w:spacing w:after="0" w:line="240" w:lineRule="auto"/>
        <w:jc w:val="both"/>
        <w:rPr>
          <w:rFonts w:cstheme="minorHAnsi"/>
          <w:color w:val="000000"/>
        </w:rPr>
      </w:pPr>
      <w:r w:rsidRPr="00291037">
        <w:rPr>
          <w:rFonts w:cstheme="minorHAnsi"/>
          <w:b/>
          <w:bCs/>
          <w:color w:val="000000"/>
        </w:rPr>
        <w:t>No improper advantage:</w:t>
      </w:r>
      <w:r w:rsidRPr="00291037">
        <w:rPr>
          <w:rFonts w:cstheme="minorHAnsi"/>
          <w:color w:val="000000"/>
        </w:rPr>
        <w:t xml:space="preserve"> Council officials must not engage in practices that aim to give a potential tenderer or supplier an advantage over others unless such advantage stems from an adopted Council procurement policy such as a local preference policy.</w:t>
      </w:r>
    </w:p>
    <w:p w14:paraId="5553099F" w14:textId="77777777" w:rsidR="009242EC" w:rsidRPr="00291037" w:rsidRDefault="009242EC" w:rsidP="009242EC">
      <w:pPr>
        <w:numPr>
          <w:ilvl w:val="0"/>
          <w:numId w:val="14"/>
        </w:numPr>
        <w:autoSpaceDE w:val="0"/>
        <w:autoSpaceDN w:val="0"/>
        <w:adjustRightInd w:val="0"/>
        <w:spacing w:after="0" w:line="240" w:lineRule="auto"/>
        <w:jc w:val="both"/>
        <w:rPr>
          <w:rFonts w:cstheme="minorHAnsi"/>
          <w:color w:val="000000"/>
        </w:rPr>
      </w:pPr>
      <w:r w:rsidRPr="00291037">
        <w:rPr>
          <w:rFonts w:cstheme="minorHAnsi"/>
          <w:b/>
          <w:bCs/>
          <w:color w:val="000000"/>
        </w:rPr>
        <w:t>Intention to proceed:</w:t>
      </w:r>
      <w:r w:rsidRPr="00291037">
        <w:rPr>
          <w:rFonts w:cstheme="minorHAnsi"/>
          <w:color w:val="000000"/>
        </w:rPr>
        <w:t xml:space="preserve"> Council officials must not invite or submit tenders without a firm intention and capacity to proceed with a contract, including having funds available.</w:t>
      </w:r>
    </w:p>
    <w:p w14:paraId="6DA4F346" w14:textId="77777777" w:rsidR="009242EC" w:rsidRPr="00291037" w:rsidRDefault="009242EC" w:rsidP="009242EC">
      <w:pPr>
        <w:numPr>
          <w:ilvl w:val="0"/>
          <w:numId w:val="14"/>
        </w:numPr>
        <w:autoSpaceDE w:val="0"/>
        <w:autoSpaceDN w:val="0"/>
        <w:adjustRightInd w:val="0"/>
        <w:spacing w:after="0" w:line="240" w:lineRule="auto"/>
        <w:jc w:val="both"/>
        <w:rPr>
          <w:rFonts w:cstheme="minorHAnsi"/>
          <w:color w:val="000000"/>
        </w:rPr>
      </w:pPr>
      <w:r w:rsidRPr="00291037">
        <w:rPr>
          <w:rFonts w:cstheme="minorHAnsi"/>
          <w:b/>
          <w:bCs/>
          <w:color w:val="000000"/>
        </w:rPr>
        <w:t>Co-operation:</w:t>
      </w:r>
      <w:r w:rsidRPr="00291037">
        <w:rPr>
          <w:rFonts w:cstheme="minorHAnsi"/>
          <w:color w:val="000000"/>
        </w:rPr>
        <w:t xml:space="preserve"> Council officials must encourage business relationships based on open and effective communication, respect, and trust, and adopt a non-adversarial approach to dispute resolution.</w:t>
      </w:r>
    </w:p>
    <w:p w14:paraId="6C15AE73" w14:textId="77777777" w:rsidR="009242EC" w:rsidRPr="00291037" w:rsidRDefault="009242EC" w:rsidP="009242EC">
      <w:pPr>
        <w:autoSpaceDE w:val="0"/>
        <w:autoSpaceDN w:val="0"/>
        <w:adjustRightInd w:val="0"/>
        <w:spacing w:after="0"/>
        <w:ind w:left="1440"/>
        <w:rPr>
          <w:rFonts w:cstheme="minorHAnsi"/>
          <w:color w:val="000000"/>
        </w:rPr>
      </w:pPr>
    </w:p>
    <w:p w14:paraId="16D272E2" w14:textId="5705BCC7" w:rsidR="009242EC" w:rsidRPr="009242EC" w:rsidRDefault="009242EC" w:rsidP="009242EC">
      <w:pPr>
        <w:pStyle w:val="Heading2"/>
        <w:rPr>
          <w:rFonts w:asciiTheme="minorHAnsi" w:eastAsia="Times New Roman" w:hAnsiTheme="minorHAnsi" w:cstheme="minorHAnsi"/>
          <w:b/>
          <w:color w:val="2D7159"/>
          <w:kern w:val="28"/>
          <w:sz w:val="24"/>
          <w:szCs w:val="24"/>
        </w:rPr>
      </w:pPr>
      <w:r>
        <w:rPr>
          <w:rFonts w:asciiTheme="minorHAnsi" w:eastAsia="Times New Roman" w:hAnsiTheme="minorHAnsi" w:cstheme="minorHAnsi"/>
          <w:b/>
          <w:color w:val="2D7159"/>
          <w:kern w:val="28"/>
          <w:sz w:val="24"/>
          <w:szCs w:val="24"/>
        </w:rPr>
        <w:t xml:space="preserve">4.2 </w:t>
      </w:r>
      <w:r w:rsidRPr="009242EC">
        <w:rPr>
          <w:rFonts w:asciiTheme="minorHAnsi" w:eastAsia="Times New Roman" w:hAnsiTheme="minorHAnsi" w:cstheme="minorHAnsi"/>
          <w:b/>
          <w:color w:val="2D7159"/>
          <w:kern w:val="28"/>
          <w:sz w:val="24"/>
          <w:szCs w:val="24"/>
        </w:rPr>
        <w:t>Value for Money</w:t>
      </w:r>
    </w:p>
    <w:p w14:paraId="228DFA61" w14:textId="77777777" w:rsidR="009242EC" w:rsidRPr="00291037" w:rsidRDefault="009242EC" w:rsidP="009242EC">
      <w:pPr>
        <w:pStyle w:val="Headings"/>
        <w:numPr>
          <w:ilvl w:val="0"/>
          <w:numId w:val="0"/>
        </w:numPr>
        <w:spacing w:before="0" w:after="0" w:line="276" w:lineRule="auto"/>
        <w:ind w:left="567"/>
        <w:rPr>
          <w:rFonts w:asciiTheme="minorHAnsi" w:hAnsiTheme="minorHAnsi" w:cstheme="minorHAnsi"/>
          <w:b w:val="0"/>
          <w:bCs w:val="0"/>
          <w:sz w:val="22"/>
          <w:szCs w:val="22"/>
        </w:rPr>
      </w:pPr>
      <w:r w:rsidRPr="00291037">
        <w:rPr>
          <w:rFonts w:asciiTheme="minorHAnsi" w:hAnsiTheme="minorHAnsi" w:cstheme="minorHAnsi"/>
          <w:b w:val="0"/>
          <w:bCs w:val="0"/>
          <w:sz w:val="22"/>
          <w:szCs w:val="22"/>
        </w:rPr>
        <w:t xml:space="preserve">Council officials shall conduct procurement activities in such a way that they obtain best value for money through the most appropriate goods or services provider. </w:t>
      </w:r>
    </w:p>
    <w:p w14:paraId="3BCB3082" w14:textId="77777777" w:rsidR="009242EC" w:rsidRPr="00291037" w:rsidRDefault="009242EC" w:rsidP="009242EC">
      <w:pPr>
        <w:pStyle w:val="Headings"/>
        <w:numPr>
          <w:ilvl w:val="0"/>
          <w:numId w:val="0"/>
        </w:numPr>
        <w:spacing w:before="0" w:after="0" w:line="276" w:lineRule="auto"/>
        <w:ind w:left="927" w:hanging="360"/>
        <w:rPr>
          <w:rFonts w:asciiTheme="minorHAnsi" w:hAnsiTheme="minorHAnsi" w:cstheme="minorHAnsi"/>
          <w:b w:val="0"/>
          <w:bCs w:val="0"/>
          <w:sz w:val="22"/>
          <w:szCs w:val="22"/>
        </w:rPr>
      </w:pPr>
    </w:p>
    <w:p w14:paraId="7D10B9D3" w14:textId="77777777" w:rsidR="009242EC" w:rsidRPr="00291037" w:rsidRDefault="009242EC" w:rsidP="009242EC">
      <w:pPr>
        <w:pStyle w:val="Headings"/>
        <w:numPr>
          <w:ilvl w:val="0"/>
          <w:numId w:val="0"/>
        </w:numPr>
        <w:spacing w:before="0" w:after="0" w:line="276" w:lineRule="auto"/>
        <w:ind w:left="567"/>
        <w:rPr>
          <w:rFonts w:asciiTheme="minorHAnsi" w:hAnsiTheme="minorHAnsi" w:cstheme="minorHAnsi"/>
          <w:b w:val="0"/>
          <w:bCs w:val="0"/>
          <w:sz w:val="22"/>
          <w:szCs w:val="22"/>
        </w:rPr>
      </w:pPr>
      <w:r w:rsidRPr="00291037">
        <w:rPr>
          <w:rFonts w:asciiTheme="minorHAnsi" w:hAnsiTheme="minorHAnsi" w:cstheme="minorHAnsi"/>
          <w:b w:val="0"/>
          <w:bCs w:val="0"/>
          <w:sz w:val="22"/>
          <w:szCs w:val="22"/>
        </w:rPr>
        <w:t xml:space="preserve">Value for money does not automatically mean the ‘lowest price’. It is determined by considering all the factors that are relevant to the proposed contract or purchase and may include: experience, quality, reliability, timeliness, service, risk profiles, environmental and sustainability considerations, social impacts, and initial and ongoing costs. These are all factors that can make a significant impact on benefits and costs. </w:t>
      </w:r>
    </w:p>
    <w:p w14:paraId="05B5C240" w14:textId="77777777" w:rsidR="009242EC" w:rsidRPr="00291037" w:rsidRDefault="009242EC" w:rsidP="009242EC">
      <w:pPr>
        <w:pStyle w:val="Headings"/>
        <w:numPr>
          <w:ilvl w:val="0"/>
          <w:numId w:val="0"/>
        </w:numPr>
        <w:spacing w:before="0" w:after="0" w:line="276" w:lineRule="auto"/>
        <w:ind w:left="567"/>
        <w:rPr>
          <w:rFonts w:asciiTheme="minorHAnsi" w:hAnsiTheme="minorHAnsi" w:cstheme="minorHAnsi"/>
          <w:b w:val="0"/>
          <w:bCs w:val="0"/>
          <w:sz w:val="22"/>
          <w:szCs w:val="22"/>
        </w:rPr>
      </w:pPr>
    </w:p>
    <w:p w14:paraId="28E9C8A0" w14:textId="657E0598" w:rsidR="009242EC" w:rsidRPr="009242EC" w:rsidRDefault="009242EC" w:rsidP="009242EC">
      <w:pPr>
        <w:pStyle w:val="Heading2"/>
        <w:rPr>
          <w:rFonts w:asciiTheme="minorHAnsi" w:eastAsia="Times New Roman" w:hAnsiTheme="minorHAnsi" w:cstheme="minorHAnsi"/>
          <w:b/>
          <w:color w:val="2D7159"/>
          <w:kern w:val="28"/>
          <w:sz w:val="24"/>
          <w:szCs w:val="24"/>
        </w:rPr>
      </w:pPr>
      <w:r>
        <w:rPr>
          <w:rFonts w:asciiTheme="minorHAnsi" w:eastAsia="Times New Roman" w:hAnsiTheme="minorHAnsi" w:cstheme="minorHAnsi"/>
          <w:b/>
          <w:color w:val="2D7159"/>
          <w:kern w:val="28"/>
          <w:sz w:val="24"/>
          <w:szCs w:val="24"/>
        </w:rPr>
        <w:t xml:space="preserve">4.3 </w:t>
      </w:r>
      <w:r w:rsidRPr="009242EC">
        <w:rPr>
          <w:rFonts w:asciiTheme="minorHAnsi" w:eastAsia="Times New Roman" w:hAnsiTheme="minorHAnsi" w:cstheme="minorHAnsi"/>
          <w:b/>
          <w:color w:val="2D7159"/>
          <w:kern w:val="28"/>
          <w:sz w:val="24"/>
          <w:szCs w:val="24"/>
        </w:rPr>
        <w:t>Quality Standards</w:t>
      </w:r>
    </w:p>
    <w:p w14:paraId="2BC25E85" w14:textId="77777777" w:rsidR="009242EC" w:rsidRPr="00291037" w:rsidRDefault="009242EC" w:rsidP="009242EC">
      <w:pPr>
        <w:autoSpaceDE w:val="0"/>
        <w:autoSpaceDN w:val="0"/>
        <w:adjustRightInd w:val="0"/>
        <w:spacing w:after="0"/>
        <w:ind w:left="567"/>
        <w:rPr>
          <w:rFonts w:cstheme="minorHAnsi"/>
          <w:color w:val="000000"/>
        </w:rPr>
      </w:pPr>
      <w:r w:rsidRPr="00291037">
        <w:rPr>
          <w:rFonts w:cstheme="minorHAnsi"/>
          <w:color w:val="000000"/>
        </w:rPr>
        <w:t xml:space="preserve">Quality assurance is a systematic process that should be bound into the procurement process. It is the way the quality of </w:t>
      </w:r>
      <w:proofErr w:type="gramStart"/>
      <w:r w:rsidRPr="00291037">
        <w:rPr>
          <w:rFonts w:cstheme="minorHAnsi"/>
          <w:color w:val="000000"/>
        </w:rPr>
        <w:t>an end product</w:t>
      </w:r>
      <w:proofErr w:type="gramEnd"/>
      <w:r w:rsidRPr="00291037">
        <w:rPr>
          <w:rFonts w:cstheme="minorHAnsi"/>
          <w:color w:val="000000"/>
        </w:rPr>
        <w:t>, as expressed in the functional specifications, can be assured in terms of fitness for purpose and in meeting user requirements. Council officials should consider the following:</w:t>
      </w:r>
    </w:p>
    <w:p w14:paraId="5AB0D73A" w14:textId="77777777" w:rsidR="009242EC" w:rsidRPr="00291037" w:rsidRDefault="009242EC" w:rsidP="009242EC">
      <w:pPr>
        <w:autoSpaceDE w:val="0"/>
        <w:autoSpaceDN w:val="0"/>
        <w:adjustRightInd w:val="0"/>
        <w:spacing w:after="0"/>
        <w:ind w:left="567"/>
        <w:rPr>
          <w:rFonts w:cstheme="minorHAnsi"/>
          <w:color w:val="000000"/>
        </w:rPr>
      </w:pPr>
    </w:p>
    <w:p w14:paraId="4D3DADC7" w14:textId="77777777" w:rsidR="009242EC" w:rsidRPr="00291037" w:rsidRDefault="009242EC" w:rsidP="009242EC">
      <w:pPr>
        <w:numPr>
          <w:ilvl w:val="0"/>
          <w:numId w:val="15"/>
        </w:numPr>
        <w:autoSpaceDE w:val="0"/>
        <w:autoSpaceDN w:val="0"/>
        <w:adjustRightInd w:val="0"/>
        <w:spacing w:after="0" w:line="240" w:lineRule="auto"/>
        <w:jc w:val="both"/>
        <w:rPr>
          <w:rFonts w:cstheme="minorHAnsi"/>
          <w:color w:val="000000"/>
        </w:rPr>
      </w:pPr>
      <w:r w:rsidRPr="00291037">
        <w:rPr>
          <w:rFonts w:cstheme="minorHAnsi"/>
          <w:color w:val="000000"/>
        </w:rPr>
        <w:t>When preparing a specification, specify the appropriate recognised Quality Systems Standard or Policy.</w:t>
      </w:r>
    </w:p>
    <w:p w14:paraId="52407FBD" w14:textId="77777777" w:rsidR="009242EC" w:rsidRPr="00291037" w:rsidRDefault="009242EC" w:rsidP="009242EC">
      <w:pPr>
        <w:numPr>
          <w:ilvl w:val="0"/>
          <w:numId w:val="15"/>
        </w:numPr>
        <w:autoSpaceDE w:val="0"/>
        <w:autoSpaceDN w:val="0"/>
        <w:adjustRightInd w:val="0"/>
        <w:spacing w:after="0" w:line="240" w:lineRule="auto"/>
        <w:jc w:val="both"/>
        <w:rPr>
          <w:rFonts w:cstheme="minorHAnsi"/>
          <w:color w:val="000000"/>
        </w:rPr>
      </w:pPr>
      <w:r w:rsidRPr="00291037">
        <w:rPr>
          <w:rFonts w:cstheme="minorHAnsi"/>
          <w:color w:val="000000"/>
        </w:rPr>
        <w:t>When considering tenders or suppliers, treat the specified Quality Systems Standard or Policy as a deliverable under the contract like any other mandatory requirement.</w:t>
      </w:r>
    </w:p>
    <w:p w14:paraId="0F714457" w14:textId="77777777" w:rsidR="009242EC" w:rsidRPr="00291037" w:rsidRDefault="009242EC" w:rsidP="009242EC">
      <w:pPr>
        <w:numPr>
          <w:ilvl w:val="0"/>
          <w:numId w:val="15"/>
        </w:numPr>
        <w:autoSpaceDE w:val="0"/>
        <w:autoSpaceDN w:val="0"/>
        <w:adjustRightInd w:val="0"/>
        <w:spacing w:after="0" w:line="240" w:lineRule="auto"/>
        <w:jc w:val="both"/>
        <w:rPr>
          <w:rFonts w:cstheme="minorHAnsi"/>
          <w:color w:val="000000"/>
        </w:rPr>
      </w:pPr>
      <w:r w:rsidRPr="00291037">
        <w:rPr>
          <w:rFonts w:cstheme="minorHAnsi"/>
          <w:color w:val="000000"/>
        </w:rPr>
        <w:t>When monitoring performance, make sure the supplier or successful tenderer performs to the specified Quality Systems Standard or Policy.</w:t>
      </w:r>
    </w:p>
    <w:p w14:paraId="07576672" w14:textId="77777777" w:rsidR="009242EC" w:rsidRPr="00291037" w:rsidRDefault="009242EC" w:rsidP="009242EC">
      <w:pPr>
        <w:numPr>
          <w:ilvl w:val="0"/>
          <w:numId w:val="15"/>
        </w:numPr>
        <w:autoSpaceDE w:val="0"/>
        <w:autoSpaceDN w:val="0"/>
        <w:adjustRightInd w:val="0"/>
        <w:spacing w:after="0" w:line="240" w:lineRule="auto"/>
        <w:jc w:val="both"/>
        <w:rPr>
          <w:rFonts w:cstheme="minorHAnsi"/>
          <w:color w:val="000000"/>
        </w:rPr>
      </w:pPr>
      <w:r w:rsidRPr="00291037">
        <w:rPr>
          <w:rFonts w:cstheme="minorHAnsi"/>
          <w:color w:val="000000"/>
        </w:rPr>
        <w:t xml:space="preserve">Utilising Contractor Performance Reporting systems which </w:t>
      </w:r>
      <w:proofErr w:type="gramStart"/>
      <w:r w:rsidRPr="00291037">
        <w:rPr>
          <w:rFonts w:cstheme="minorHAnsi"/>
          <w:color w:val="000000"/>
        </w:rPr>
        <w:t>records</w:t>
      </w:r>
      <w:proofErr w:type="gramEnd"/>
      <w:r w:rsidRPr="00291037">
        <w:rPr>
          <w:rFonts w:cstheme="minorHAnsi"/>
          <w:color w:val="000000"/>
        </w:rPr>
        <w:t xml:space="preserve"> contractor and consultant performance and from which information on prior performance can be obtained.</w:t>
      </w:r>
    </w:p>
    <w:p w14:paraId="3F01D6AA" w14:textId="77777777" w:rsidR="009242EC" w:rsidRPr="00291037" w:rsidRDefault="009242EC" w:rsidP="009242EC">
      <w:pPr>
        <w:autoSpaceDE w:val="0"/>
        <w:autoSpaceDN w:val="0"/>
        <w:adjustRightInd w:val="0"/>
        <w:spacing w:after="0"/>
        <w:ind w:left="720"/>
        <w:rPr>
          <w:rFonts w:cstheme="minorHAnsi"/>
          <w:color w:val="000000"/>
        </w:rPr>
      </w:pPr>
    </w:p>
    <w:p w14:paraId="44951AE3" w14:textId="77777777" w:rsidR="009242EC" w:rsidRPr="00291037" w:rsidRDefault="009242EC" w:rsidP="009242EC">
      <w:pPr>
        <w:autoSpaceDE w:val="0"/>
        <w:autoSpaceDN w:val="0"/>
        <w:adjustRightInd w:val="0"/>
        <w:spacing w:after="0"/>
        <w:ind w:left="567"/>
        <w:rPr>
          <w:rFonts w:cstheme="minorHAnsi"/>
          <w:color w:val="000000"/>
        </w:rPr>
      </w:pPr>
      <w:r w:rsidRPr="00291037">
        <w:rPr>
          <w:rFonts w:cstheme="minorHAnsi"/>
          <w:color w:val="000000"/>
        </w:rPr>
        <w:t>Alternatively, or in addition, council officials may request that a successful tenderer or supplier meet a recognised Quality Control system standard before the service or product is accepted by council.  Under such an approach, council officials need to ensure that the required quality standards are clearly set out in the tender documents, contract and/or purchasing documents and that the process for assessment of quality, including steps available for corrective action, is clearly defined.</w:t>
      </w:r>
    </w:p>
    <w:p w14:paraId="27355C38" w14:textId="77777777" w:rsidR="009242EC" w:rsidRPr="00291037" w:rsidRDefault="009242EC" w:rsidP="009242EC">
      <w:pPr>
        <w:autoSpaceDE w:val="0"/>
        <w:autoSpaceDN w:val="0"/>
        <w:adjustRightInd w:val="0"/>
        <w:spacing w:after="0"/>
        <w:ind w:left="567"/>
        <w:rPr>
          <w:rFonts w:cstheme="minorHAnsi"/>
          <w:color w:val="000000"/>
        </w:rPr>
      </w:pPr>
    </w:p>
    <w:p w14:paraId="451F9D72" w14:textId="090F5379" w:rsidR="009242EC" w:rsidRPr="009242EC" w:rsidRDefault="009242EC" w:rsidP="009242EC">
      <w:pPr>
        <w:pStyle w:val="Heading2"/>
        <w:rPr>
          <w:rFonts w:asciiTheme="minorHAnsi" w:eastAsia="Times New Roman" w:hAnsiTheme="minorHAnsi" w:cstheme="minorHAnsi"/>
          <w:b/>
          <w:color w:val="2D7159"/>
          <w:kern w:val="28"/>
          <w:sz w:val="24"/>
          <w:szCs w:val="24"/>
        </w:rPr>
      </w:pPr>
      <w:r w:rsidRPr="009242EC">
        <w:rPr>
          <w:rFonts w:asciiTheme="minorHAnsi" w:eastAsia="Times New Roman" w:hAnsiTheme="minorHAnsi" w:cstheme="minorHAnsi"/>
          <w:b/>
          <w:color w:val="2D7159"/>
          <w:kern w:val="28"/>
          <w:sz w:val="24"/>
          <w:szCs w:val="24"/>
        </w:rPr>
        <w:t xml:space="preserve">4.4 </w:t>
      </w:r>
      <w:r w:rsidRPr="009242EC">
        <w:rPr>
          <w:rFonts w:asciiTheme="minorHAnsi" w:eastAsia="Times New Roman" w:hAnsiTheme="minorHAnsi" w:cstheme="minorHAnsi"/>
          <w:b/>
          <w:color w:val="2D7159"/>
          <w:kern w:val="28"/>
          <w:sz w:val="24"/>
          <w:szCs w:val="24"/>
        </w:rPr>
        <w:t xml:space="preserve">Risk Management </w:t>
      </w:r>
    </w:p>
    <w:p w14:paraId="68E7F4BB" w14:textId="77777777" w:rsidR="009242EC" w:rsidRPr="00291037" w:rsidRDefault="009242EC" w:rsidP="009242EC">
      <w:pPr>
        <w:autoSpaceDE w:val="0"/>
        <w:autoSpaceDN w:val="0"/>
        <w:adjustRightInd w:val="0"/>
        <w:spacing w:after="0"/>
        <w:ind w:left="567"/>
        <w:rPr>
          <w:rFonts w:cstheme="minorHAnsi"/>
          <w:color w:val="000000"/>
        </w:rPr>
      </w:pPr>
      <w:r w:rsidRPr="00291037">
        <w:rPr>
          <w:rFonts w:cstheme="minorHAnsi"/>
          <w:color w:val="000000"/>
        </w:rPr>
        <w:t xml:space="preserve">Risk management is integral to the selection, evaluation, monitoring and review process for procurement. All risk management activities shall be recorded to ensure an accountability trail. All prospective tenderers and suppliers shall be informed of risks that the council is aware of in respect to the works being undertaken.  </w:t>
      </w:r>
    </w:p>
    <w:p w14:paraId="25A48D5E" w14:textId="77777777" w:rsidR="009242EC" w:rsidRPr="00291037" w:rsidRDefault="009242EC" w:rsidP="009242EC">
      <w:pPr>
        <w:autoSpaceDE w:val="0"/>
        <w:autoSpaceDN w:val="0"/>
        <w:adjustRightInd w:val="0"/>
        <w:spacing w:after="0"/>
        <w:ind w:left="567"/>
        <w:rPr>
          <w:rFonts w:cstheme="minorHAnsi"/>
          <w:color w:val="000000"/>
        </w:rPr>
      </w:pPr>
    </w:p>
    <w:p w14:paraId="34D0040C" w14:textId="77777777" w:rsidR="009242EC" w:rsidRPr="00291037" w:rsidRDefault="009242EC" w:rsidP="009242EC">
      <w:pPr>
        <w:autoSpaceDE w:val="0"/>
        <w:autoSpaceDN w:val="0"/>
        <w:adjustRightInd w:val="0"/>
        <w:spacing w:after="0"/>
        <w:ind w:left="567"/>
        <w:rPr>
          <w:rFonts w:cstheme="minorHAnsi"/>
          <w:color w:val="000000"/>
        </w:rPr>
      </w:pPr>
      <w:r w:rsidRPr="00291037">
        <w:rPr>
          <w:rFonts w:cstheme="minorHAnsi"/>
          <w:color w:val="000000"/>
        </w:rPr>
        <w:t>Tenderers and suppliers are expected to undertake a risk management approach as part of their obligations under every contract and agreement.</w:t>
      </w:r>
    </w:p>
    <w:p w14:paraId="2B382357" w14:textId="77777777" w:rsidR="009242EC" w:rsidRPr="00291037" w:rsidRDefault="009242EC" w:rsidP="009242EC">
      <w:pPr>
        <w:autoSpaceDE w:val="0"/>
        <w:autoSpaceDN w:val="0"/>
        <w:adjustRightInd w:val="0"/>
        <w:spacing w:after="0"/>
        <w:ind w:left="567"/>
        <w:rPr>
          <w:rFonts w:cstheme="minorHAnsi"/>
          <w:color w:val="000000"/>
        </w:rPr>
      </w:pPr>
    </w:p>
    <w:p w14:paraId="23B0986C" w14:textId="04DCFB9E" w:rsidR="009242EC" w:rsidRPr="00291037" w:rsidRDefault="009242EC" w:rsidP="009242EC">
      <w:pPr>
        <w:pStyle w:val="Heading2"/>
        <w:rPr>
          <w:rFonts w:asciiTheme="minorHAnsi" w:hAnsiTheme="minorHAnsi" w:cstheme="minorHAnsi"/>
        </w:rPr>
      </w:pPr>
      <w:r w:rsidRPr="00F03449">
        <w:rPr>
          <w:rFonts w:asciiTheme="minorHAnsi" w:eastAsia="Times New Roman" w:hAnsiTheme="minorHAnsi" w:cstheme="minorHAnsi"/>
          <w:b/>
          <w:color w:val="2D7159"/>
          <w:kern w:val="28"/>
          <w:sz w:val="24"/>
          <w:szCs w:val="24"/>
        </w:rPr>
        <w:t xml:space="preserve">4.5 </w:t>
      </w:r>
      <w:r w:rsidRPr="00F03449">
        <w:rPr>
          <w:rFonts w:asciiTheme="minorHAnsi" w:eastAsia="Times New Roman" w:hAnsiTheme="minorHAnsi" w:cstheme="minorHAnsi"/>
          <w:b/>
          <w:color w:val="2D7159"/>
          <w:kern w:val="28"/>
          <w:sz w:val="24"/>
          <w:szCs w:val="24"/>
        </w:rPr>
        <w:t>Confidentiality and Disclosure</w:t>
      </w:r>
      <w:r w:rsidRPr="00291037">
        <w:rPr>
          <w:rFonts w:asciiTheme="minorHAnsi" w:hAnsiTheme="minorHAnsi" w:cstheme="minorHAnsi"/>
        </w:rPr>
        <w:t xml:space="preserve">  </w:t>
      </w:r>
    </w:p>
    <w:p w14:paraId="48D43C94" w14:textId="77777777" w:rsidR="009242EC" w:rsidRPr="00291037" w:rsidRDefault="009242EC" w:rsidP="009242EC">
      <w:pPr>
        <w:autoSpaceDE w:val="0"/>
        <w:autoSpaceDN w:val="0"/>
        <w:adjustRightInd w:val="0"/>
        <w:spacing w:after="0"/>
        <w:ind w:left="567"/>
        <w:rPr>
          <w:rFonts w:cstheme="minorHAnsi"/>
          <w:color w:val="000000"/>
        </w:rPr>
      </w:pPr>
      <w:r w:rsidRPr="00291037">
        <w:rPr>
          <w:rFonts w:cstheme="minorHAnsi"/>
          <w:color w:val="000000"/>
        </w:rPr>
        <w:t xml:space="preserve">Council officials must not disclose information received from tenderers or suppliers that is intellectual property, proprietary, commercial-in-confidence or otherwise confidential, without the </w:t>
      </w:r>
      <w:proofErr w:type="gramStart"/>
      <w:r w:rsidRPr="00291037">
        <w:rPr>
          <w:rFonts w:cstheme="minorHAnsi"/>
          <w:color w:val="000000"/>
        </w:rPr>
        <w:t>tenderer’s</w:t>
      </w:r>
      <w:proofErr w:type="gramEnd"/>
      <w:r w:rsidRPr="00291037">
        <w:rPr>
          <w:rFonts w:cstheme="minorHAnsi"/>
          <w:color w:val="000000"/>
        </w:rPr>
        <w:t xml:space="preserve"> or supplier’s prior consent. In addition, council staff or councillors must not disclose information regarding the specific details of a procurement process, including a recommendation of a tender evaluation or assessment panel before the outcome of the tender has been determined.</w:t>
      </w:r>
    </w:p>
    <w:p w14:paraId="1124CF56" w14:textId="77777777" w:rsidR="009242EC" w:rsidRPr="00291037" w:rsidRDefault="009242EC" w:rsidP="009242EC">
      <w:pPr>
        <w:autoSpaceDE w:val="0"/>
        <w:autoSpaceDN w:val="0"/>
        <w:adjustRightInd w:val="0"/>
        <w:spacing w:after="0"/>
        <w:ind w:left="567"/>
        <w:rPr>
          <w:rFonts w:cstheme="minorHAnsi"/>
          <w:color w:val="000000"/>
        </w:rPr>
      </w:pPr>
    </w:p>
    <w:p w14:paraId="4C32DA5A" w14:textId="77777777" w:rsidR="009242EC" w:rsidRPr="00291037" w:rsidRDefault="009242EC" w:rsidP="009242EC">
      <w:pPr>
        <w:autoSpaceDE w:val="0"/>
        <w:autoSpaceDN w:val="0"/>
        <w:adjustRightInd w:val="0"/>
        <w:spacing w:after="0"/>
        <w:ind w:left="567"/>
        <w:rPr>
          <w:rFonts w:cstheme="minorHAnsi"/>
          <w:color w:val="000000"/>
        </w:rPr>
      </w:pPr>
      <w:r w:rsidRPr="00291037">
        <w:rPr>
          <w:rFonts w:cstheme="minorHAnsi"/>
        </w:rPr>
        <w:t xml:space="preserve">Where a council is dealing with a tender pursuant to section 55 of the Act and confidential information needs to be disseminated to councillors for the purpose of deciding </w:t>
      </w:r>
      <w:proofErr w:type="gramStart"/>
      <w:r w:rsidRPr="00291037">
        <w:rPr>
          <w:rFonts w:cstheme="minorHAnsi"/>
        </w:rPr>
        <w:t>whether or not</w:t>
      </w:r>
      <w:proofErr w:type="gramEnd"/>
      <w:r w:rsidRPr="00291037">
        <w:rPr>
          <w:rFonts w:cstheme="minorHAnsi"/>
        </w:rPr>
        <w:t xml:space="preserve"> to accept any submitted tender, the confidential information should be issued as a separate confidential attachment to the council report with the non-confidential information included in the council business paper which is available to the public.</w:t>
      </w:r>
    </w:p>
    <w:p w14:paraId="55EF8CCE" w14:textId="77777777" w:rsidR="009242EC" w:rsidRPr="00291037" w:rsidRDefault="009242EC" w:rsidP="009242EC">
      <w:pPr>
        <w:autoSpaceDE w:val="0"/>
        <w:autoSpaceDN w:val="0"/>
        <w:adjustRightInd w:val="0"/>
        <w:spacing w:after="0"/>
        <w:ind w:left="567"/>
        <w:rPr>
          <w:rFonts w:cstheme="minorHAnsi"/>
          <w:color w:val="000000"/>
        </w:rPr>
      </w:pPr>
    </w:p>
    <w:p w14:paraId="61F99A11" w14:textId="77777777" w:rsidR="009242EC" w:rsidRPr="00291037" w:rsidRDefault="009242EC" w:rsidP="009242EC">
      <w:pPr>
        <w:autoSpaceDE w:val="0"/>
        <w:autoSpaceDN w:val="0"/>
        <w:adjustRightInd w:val="0"/>
        <w:spacing w:after="0"/>
        <w:ind w:left="567"/>
        <w:rPr>
          <w:rFonts w:cstheme="minorHAnsi"/>
          <w:color w:val="000000"/>
        </w:rPr>
      </w:pPr>
      <w:r w:rsidRPr="00291037">
        <w:rPr>
          <w:rFonts w:cstheme="minorHAnsi"/>
          <w:color w:val="000000"/>
        </w:rPr>
        <w:t xml:space="preserve">Council officials are reminded that the </w:t>
      </w:r>
      <w:r w:rsidRPr="00291037">
        <w:rPr>
          <w:rFonts w:cstheme="minorHAnsi"/>
          <w:i/>
          <w:color w:val="000000"/>
        </w:rPr>
        <w:t xml:space="preserve">Local Government Act 1993 </w:t>
      </w:r>
      <w:r w:rsidRPr="00291037">
        <w:rPr>
          <w:rFonts w:cstheme="minorHAnsi"/>
          <w:color w:val="000000"/>
        </w:rPr>
        <w:t>emphasises openness and transparency in decision making, therefore officials should consider whether any information provided in a report to the council is intellectual property, proprietary, commercial in-confidence or otherwise confidential before electing to report to Council in closed session.</w:t>
      </w:r>
    </w:p>
    <w:p w14:paraId="3F987935" w14:textId="77777777" w:rsidR="009242EC" w:rsidRPr="00291037" w:rsidRDefault="009242EC" w:rsidP="009242EC">
      <w:pPr>
        <w:autoSpaceDE w:val="0"/>
        <w:autoSpaceDN w:val="0"/>
        <w:adjustRightInd w:val="0"/>
        <w:spacing w:after="0"/>
        <w:ind w:left="567"/>
        <w:rPr>
          <w:rFonts w:cstheme="minorHAnsi"/>
          <w:color w:val="000000"/>
        </w:rPr>
      </w:pPr>
    </w:p>
    <w:p w14:paraId="576EC9D5" w14:textId="77777777" w:rsidR="009242EC" w:rsidRPr="00291037" w:rsidRDefault="009242EC" w:rsidP="009242EC">
      <w:pPr>
        <w:autoSpaceDE w:val="0"/>
        <w:autoSpaceDN w:val="0"/>
        <w:adjustRightInd w:val="0"/>
        <w:spacing w:after="0"/>
        <w:ind w:left="567"/>
        <w:rPr>
          <w:rFonts w:cstheme="minorHAnsi"/>
          <w:color w:val="000000"/>
        </w:rPr>
      </w:pPr>
      <w:r w:rsidRPr="00291037">
        <w:rPr>
          <w:rFonts w:cstheme="minorHAnsi"/>
          <w:color w:val="000000"/>
        </w:rPr>
        <w:t xml:space="preserve">Section 10A of the </w:t>
      </w:r>
      <w:r w:rsidRPr="00291037">
        <w:rPr>
          <w:rFonts w:cstheme="minorHAnsi"/>
          <w:i/>
          <w:color w:val="000000"/>
        </w:rPr>
        <w:t xml:space="preserve">Local Government Act 1993 </w:t>
      </w:r>
      <w:r w:rsidRPr="00291037">
        <w:rPr>
          <w:rFonts w:cstheme="minorHAnsi"/>
          <w:color w:val="000000"/>
        </w:rPr>
        <w:t>outlines the circumstances under which a council or council committee meeting may be closed to the public.</w:t>
      </w:r>
    </w:p>
    <w:p w14:paraId="5041D994" w14:textId="77777777" w:rsidR="009242EC" w:rsidRPr="00291037" w:rsidRDefault="009242EC" w:rsidP="009242EC">
      <w:pPr>
        <w:autoSpaceDE w:val="0"/>
        <w:autoSpaceDN w:val="0"/>
        <w:adjustRightInd w:val="0"/>
        <w:spacing w:after="0"/>
        <w:ind w:left="567"/>
        <w:rPr>
          <w:rFonts w:cstheme="minorHAnsi"/>
          <w:color w:val="000000"/>
        </w:rPr>
      </w:pPr>
    </w:p>
    <w:p w14:paraId="0944DD82" w14:textId="77777777" w:rsidR="009242EC" w:rsidRPr="00472E09" w:rsidRDefault="009242EC" w:rsidP="009242EC">
      <w:pPr>
        <w:autoSpaceDE w:val="0"/>
        <w:autoSpaceDN w:val="0"/>
        <w:adjustRightInd w:val="0"/>
        <w:spacing w:after="0"/>
        <w:ind w:left="567"/>
        <w:rPr>
          <w:rFonts w:cstheme="minorHAnsi"/>
          <w:i/>
          <w:iCs/>
          <w:color w:val="000000"/>
        </w:rPr>
      </w:pPr>
      <w:r w:rsidRPr="00291037">
        <w:rPr>
          <w:rFonts w:cstheme="minorHAnsi"/>
          <w:color w:val="000000"/>
        </w:rPr>
        <w:t xml:space="preserve">Within the procurement process, council officials must be mindful of their responsibilities under the provisions of other relevant pieces of legislation such as the </w:t>
      </w:r>
      <w:r w:rsidRPr="00291037">
        <w:rPr>
          <w:rFonts w:cstheme="minorHAnsi"/>
          <w:i/>
          <w:iCs/>
          <w:color w:val="000000"/>
        </w:rPr>
        <w:t>Privacy and Personal</w:t>
      </w:r>
      <w:r w:rsidRPr="00291037">
        <w:rPr>
          <w:rFonts w:cstheme="minorHAnsi"/>
          <w:color w:val="000000"/>
        </w:rPr>
        <w:t xml:space="preserve"> </w:t>
      </w:r>
      <w:r w:rsidRPr="00291037">
        <w:rPr>
          <w:rFonts w:cstheme="minorHAnsi"/>
          <w:i/>
          <w:iCs/>
          <w:color w:val="000000"/>
        </w:rPr>
        <w:t xml:space="preserve">Information Protection Act 1998, </w:t>
      </w:r>
      <w:r w:rsidRPr="00291037">
        <w:rPr>
          <w:rFonts w:cstheme="minorHAnsi"/>
          <w:iCs/>
          <w:color w:val="000000"/>
        </w:rPr>
        <w:t>and the</w:t>
      </w:r>
      <w:r w:rsidRPr="00291037">
        <w:rPr>
          <w:rFonts w:cstheme="minorHAnsi"/>
          <w:i/>
          <w:iCs/>
          <w:color w:val="000000"/>
        </w:rPr>
        <w:t xml:space="preserve"> </w:t>
      </w:r>
      <w:r w:rsidRPr="00472E09">
        <w:rPr>
          <w:rFonts w:cstheme="minorHAnsi"/>
          <w:i/>
          <w:iCs/>
          <w:color w:val="000000"/>
        </w:rPr>
        <w:t xml:space="preserve">Government Information (Public Access) Act 2009. </w:t>
      </w:r>
    </w:p>
    <w:p w14:paraId="31F2766E" w14:textId="77777777" w:rsidR="009242EC" w:rsidRPr="00472E09" w:rsidRDefault="009242EC" w:rsidP="009242EC">
      <w:pPr>
        <w:spacing w:after="0"/>
        <w:rPr>
          <w:rFonts w:cstheme="minorHAnsi"/>
        </w:rPr>
      </w:pPr>
    </w:p>
    <w:p w14:paraId="3DB62843" w14:textId="55432EC1" w:rsidR="009242EC" w:rsidRPr="00F03449" w:rsidRDefault="00F03449" w:rsidP="009242EC">
      <w:pPr>
        <w:pStyle w:val="Heading2"/>
        <w:rPr>
          <w:rFonts w:asciiTheme="minorHAnsi" w:eastAsia="Times New Roman" w:hAnsiTheme="minorHAnsi" w:cstheme="minorHAnsi"/>
          <w:b/>
          <w:color w:val="2D7159"/>
          <w:kern w:val="28"/>
          <w:sz w:val="24"/>
          <w:szCs w:val="24"/>
        </w:rPr>
      </w:pPr>
      <w:r w:rsidRPr="00F03449">
        <w:rPr>
          <w:rFonts w:asciiTheme="minorHAnsi" w:eastAsia="Times New Roman" w:hAnsiTheme="minorHAnsi" w:cstheme="minorHAnsi"/>
          <w:b/>
          <w:color w:val="2D7159"/>
          <w:kern w:val="28"/>
          <w:sz w:val="24"/>
          <w:szCs w:val="24"/>
        </w:rPr>
        <w:t xml:space="preserve">4.6 </w:t>
      </w:r>
      <w:r w:rsidR="009242EC" w:rsidRPr="00F03449">
        <w:rPr>
          <w:rFonts w:asciiTheme="minorHAnsi" w:eastAsia="Times New Roman" w:hAnsiTheme="minorHAnsi" w:cstheme="minorHAnsi"/>
          <w:b/>
          <w:color w:val="2D7159"/>
          <w:kern w:val="28"/>
          <w:sz w:val="24"/>
          <w:szCs w:val="24"/>
        </w:rPr>
        <w:t>Record Maintenance</w:t>
      </w:r>
    </w:p>
    <w:p w14:paraId="10336510" w14:textId="77777777" w:rsidR="009242EC" w:rsidRPr="00472E09" w:rsidRDefault="009242EC" w:rsidP="009242EC">
      <w:pPr>
        <w:autoSpaceDE w:val="0"/>
        <w:autoSpaceDN w:val="0"/>
        <w:adjustRightInd w:val="0"/>
        <w:spacing w:after="0"/>
        <w:ind w:left="567"/>
        <w:rPr>
          <w:rFonts w:cstheme="minorHAnsi"/>
        </w:rPr>
      </w:pPr>
      <w:r w:rsidRPr="00472E09">
        <w:rPr>
          <w:rFonts w:cstheme="minorHAnsi"/>
        </w:rPr>
        <w:t xml:space="preserve">In undertaking procurement activities, Council officials shall maintain all appropriate records. Council’s procurement framework shall integrate with Council’s Records Policy and records procedures to ensure that records are appropriately managed. </w:t>
      </w:r>
    </w:p>
    <w:p w14:paraId="1EB8DEAC" w14:textId="77777777" w:rsidR="009242EC" w:rsidRPr="00472E09" w:rsidRDefault="009242EC" w:rsidP="009242EC">
      <w:pPr>
        <w:autoSpaceDE w:val="0"/>
        <w:autoSpaceDN w:val="0"/>
        <w:adjustRightInd w:val="0"/>
        <w:spacing w:after="0"/>
        <w:ind w:left="567"/>
        <w:rPr>
          <w:rFonts w:cstheme="minorHAnsi"/>
        </w:rPr>
      </w:pPr>
    </w:p>
    <w:p w14:paraId="35432761" w14:textId="10C95CC1" w:rsidR="009242EC" w:rsidRPr="00F03449" w:rsidRDefault="00F03449" w:rsidP="009242EC">
      <w:pPr>
        <w:pStyle w:val="Heading2"/>
        <w:rPr>
          <w:rFonts w:asciiTheme="minorHAnsi" w:eastAsia="Times New Roman" w:hAnsiTheme="minorHAnsi" w:cstheme="minorHAnsi"/>
          <w:b/>
          <w:color w:val="2D7159"/>
          <w:kern w:val="28"/>
          <w:sz w:val="24"/>
          <w:szCs w:val="24"/>
        </w:rPr>
      </w:pPr>
      <w:r w:rsidRPr="00F03449">
        <w:rPr>
          <w:rFonts w:asciiTheme="minorHAnsi" w:eastAsia="Times New Roman" w:hAnsiTheme="minorHAnsi" w:cstheme="minorHAnsi"/>
          <w:b/>
          <w:color w:val="2D7159"/>
          <w:kern w:val="28"/>
          <w:sz w:val="24"/>
          <w:szCs w:val="24"/>
        </w:rPr>
        <w:t xml:space="preserve">4.7 </w:t>
      </w:r>
      <w:r w:rsidR="009242EC" w:rsidRPr="00F03449">
        <w:rPr>
          <w:rFonts w:asciiTheme="minorHAnsi" w:eastAsia="Times New Roman" w:hAnsiTheme="minorHAnsi" w:cstheme="minorHAnsi"/>
          <w:b/>
          <w:color w:val="2D7159"/>
          <w:kern w:val="28"/>
          <w:sz w:val="24"/>
          <w:szCs w:val="24"/>
        </w:rPr>
        <w:t>Ethical, Environmental and Sustainable Sourcing</w:t>
      </w:r>
    </w:p>
    <w:p w14:paraId="6C4A853C" w14:textId="77777777" w:rsidR="009242EC" w:rsidRPr="00472E09" w:rsidRDefault="009242EC" w:rsidP="009242EC">
      <w:pPr>
        <w:autoSpaceDE w:val="0"/>
        <w:autoSpaceDN w:val="0"/>
        <w:adjustRightInd w:val="0"/>
        <w:spacing w:after="0"/>
        <w:ind w:left="567"/>
        <w:rPr>
          <w:rFonts w:cstheme="minorHAnsi"/>
        </w:rPr>
      </w:pPr>
      <w:r w:rsidRPr="00472E09">
        <w:rPr>
          <w:rFonts w:cstheme="minorHAnsi"/>
        </w:rPr>
        <w:t xml:space="preserve">As part of their due diligence prior to making a purchase commitment, officers must satisfy themselves that goods and services being purchased meet a set of minimum requirements around ethical and environmental sustainability. </w:t>
      </w:r>
    </w:p>
    <w:p w14:paraId="01E63634" w14:textId="77777777" w:rsidR="009242EC" w:rsidRPr="00472E09" w:rsidRDefault="009242EC" w:rsidP="009242EC">
      <w:pPr>
        <w:autoSpaceDE w:val="0"/>
        <w:autoSpaceDN w:val="0"/>
        <w:adjustRightInd w:val="0"/>
        <w:spacing w:after="0"/>
        <w:ind w:left="567"/>
        <w:rPr>
          <w:rFonts w:cstheme="minorHAnsi"/>
        </w:rPr>
      </w:pPr>
    </w:p>
    <w:p w14:paraId="77BA0F7A" w14:textId="77777777" w:rsidR="009242EC" w:rsidRPr="00472E09" w:rsidRDefault="009242EC" w:rsidP="009242EC">
      <w:pPr>
        <w:autoSpaceDE w:val="0"/>
        <w:autoSpaceDN w:val="0"/>
        <w:adjustRightInd w:val="0"/>
        <w:spacing w:after="0"/>
        <w:ind w:left="567"/>
        <w:rPr>
          <w:rFonts w:cstheme="minorHAnsi"/>
        </w:rPr>
      </w:pPr>
      <w:r w:rsidRPr="00472E09">
        <w:rPr>
          <w:rFonts w:cstheme="minorHAnsi"/>
        </w:rPr>
        <w:t>Ethical sustainability includes:</w:t>
      </w:r>
    </w:p>
    <w:p w14:paraId="37F0AA11" w14:textId="77777777" w:rsidR="009242EC" w:rsidRPr="00472E09" w:rsidRDefault="009242EC" w:rsidP="009242EC">
      <w:pPr>
        <w:pStyle w:val="ListParagraph"/>
        <w:numPr>
          <w:ilvl w:val="0"/>
          <w:numId w:val="26"/>
        </w:numPr>
        <w:autoSpaceDE w:val="0"/>
        <w:autoSpaceDN w:val="0"/>
        <w:adjustRightInd w:val="0"/>
        <w:spacing w:after="0" w:line="240" w:lineRule="auto"/>
        <w:rPr>
          <w:rFonts w:cstheme="minorHAnsi"/>
        </w:rPr>
      </w:pPr>
      <w:r w:rsidRPr="00472E09">
        <w:rPr>
          <w:rFonts w:cstheme="minorHAnsi"/>
        </w:rPr>
        <w:t>The use of locally sourced services and products (including timber) where practical</w:t>
      </w:r>
    </w:p>
    <w:p w14:paraId="26B92A90" w14:textId="77777777" w:rsidR="009242EC" w:rsidRPr="00472E09" w:rsidRDefault="009242EC" w:rsidP="009242EC">
      <w:pPr>
        <w:pStyle w:val="ListParagraph"/>
        <w:numPr>
          <w:ilvl w:val="0"/>
          <w:numId w:val="26"/>
        </w:numPr>
        <w:autoSpaceDE w:val="0"/>
        <w:autoSpaceDN w:val="0"/>
        <w:adjustRightInd w:val="0"/>
        <w:spacing w:after="0" w:line="240" w:lineRule="auto"/>
        <w:rPr>
          <w:rFonts w:cstheme="minorHAnsi"/>
        </w:rPr>
      </w:pPr>
      <w:r w:rsidRPr="00472E09">
        <w:rPr>
          <w:rFonts w:cstheme="minorHAnsi"/>
        </w:rPr>
        <w:t>Eliminating modern slavery in the Council’s supply chain</w:t>
      </w:r>
    </w:p>
    <w:p w14:paraId="28A2AEBB" w14:textId="77777777" w:rsidR="009242EC" w:rsidRPr="00472E09" w:rsidRDefault="009242EC" w:rsidP="009242EC">
      <w:pPr>
        <w:pStyle w:val="ListParagraph"/>
        <w:numPr>
          <w:ilvl w:val="0"/>
          <w:numId w:val="26"/>
        </w:numPr>
        <w:autoSpaceDE w:val="0"/>
        <w:autoSpaceDN w:val="0"/>
        <w:adjustRightInd w:val="0"/>
        <w:spacing w:after="0" w:line="240" w:lineRule="auto"/>
        <w:rPr>
          <w:rFonts w:cstheme="minorHAnsi"/>
        </w:rPr>
      </w:pPr>
      <w:r w:rsidRPr="00472E09">
        <w:rPr>
          <w:rFonts w:cstheme="minorHAnsi"/>
        </w:rPr>
        <w:t>Disability employment</w:t>
      </w:r>
    </w:p>
    <w:p w14:paraId="0415FC4D" w14:textId="77777777" w:rsidR="009242EC" w:rsidRPr="00472E09" w:rsidRDefault="009242EC" w:rsidP="009242EC">
      <w:pPr>
        <w:pStyle w:val="ListParagraph"/>
        <w:numPr>
          <w:ilvl w:val="0"/>
          <w:numId w:val="26"/>
        </w:numPr>
        <w:autoSpaceDE w:val="0"/>
        <w:autoSpaceDN w:val="0"/>
        <w:adjustRightInd w:val="0"/>
        <w:spacing w:after="0" w:line="240" w:lineRule="auto"/>
        <w:rPr>
          <w:rFonts w:cstheme="minorHAnsi"/>
        </w:rPr>
      </w:pPr>
      <w:r w:rsidRPr="00472E09">
        <w:rPr>
          <w:rFonts w:cstheme="minorHAnsi"/>
        </w:rPr>
        <w:t>Indigenous employment</w:t>
      </w:r>
    </w:p>
    <w:p w14:paraId="00743083" w14:textId="77777777" w:rsidR="009242EC" w:rsidRPr="00472E09" w:rsidRDefault="009242EC" w:rsidP="009242EC">
      <w:pPr>
        <w:autoSpaceDE w:val="0"/>
        <w:autoSpaceDN w:val="0"/>
        <w:adjustRightInd w:val="0"/>
        <w:rPr>
          <w:rFonts w:cstheme="minorHAnsi"/>
        </w:rPr>
      </w:pPr>
    </w:p>
    <w:p w14:paraId="0475D388" w14:textId="77777777" w:rsidR="009242EC" w:rsidRPr="00472E09" w:rsidRDefault="009242EC" w:rsidP="009242EC">
      <w:pPr>
        <w:autoSpaceDE w:val="0"/>
        <w:autoSpaceDN w:val="0"/>
        <w:adjustRightInd w:val="0"/>
        <w:spacing w:after="0"/>
        <w:rPr>
          <w:rFonts w:cstheme="minorHAnsi"/>
        </w:rPr>
      </w:pPr>
      <w:r w:rsidRPr="00472E09">
        <w:rPr>
          <w:rFonts w:cstheme="minorHAnsi"/>
        </w:rPr>
        <w:tab/>
        <w:t>Environmental sustainability includes:</w:t>
      </w:r>
    </w:p>
    <w:p w14:paraId="3740B5E4" w14:textId="77777777" w:rsidR="009242EC" w:rsidRPr="00472E09" w:rsidRDefault="009242EC" w:rsidP="009242EC">
      <w:pPr>
        <w:pStyle w:val="ListParagraph"/>
        <w:numPr>
          <w:ilvl w:val="0"/>
          <w:numId w:val="27"/>
        </w:numPr>
        <w:autoSpaceDE w:val="0"/>
        <w:autoSpaceDN w:val="0"/>
        <w:adjustRightInd w:val="0"/>
        <w:spacing w:after="0" w:line="240" w:lineRule="auto"/>
        <w:rPr>
          <w:rFonts w:cstheme="minorHAnsi"/>
        </w:rPr>
      </w:pPr>
      <w:r w:rsidRPr="00472E09">
        <w:rPr>
          <w:rFonts w:cstheme="minorHAnsi"/>
        </w:rPr>
        <w:t>The use of reuse, renewable or recoverable resources</w:t>
      </w:r>
    </w:p>
    <w:p w14:paraId="488EB49E" w14:textId="77777777" w:rsidR="009242EC" w:rsidRPr="00472E09" w:rsidRDefault="009242EC" w:rsidP="009242EC">
      <w:pPr>
        <w:pStyle w:val="ListParagraph"/>
        <w:numPr>
          <w:ilvl w:val="0"/>
          <w:numId w:val="27"/>
        </w:numPr>
        <w:autoSpaceDE w:val="0"/>
        <w:autoSpaceDN w:val="0"/>
        <w:adjustRightInd w:val="0"/>
        <w:spacing w:after="0" w:line="240" w:lineRule="auto"/>
        <w:rPr>
          <w:rFonts w:cstheme="minorHAnsi"/>
        </w:rPr>
      </w:pPr>
      <w:r w:rsidRPr="00472E09">
        <w:rPr>
          <w:rFonts w:cstheme="minorHAnsi"/>
        </w:rPr>
        <w:t>The minimisation of packaging</w:t>
      </w:r>
    </w:p>
    <w:p w14:paraId="25B3E23F" w14:textId="77777777" w:rsidR="009242EC" w:rsidRPr="00472E09" w:rsidRDefault="009242EC" w:rsidP="009242EC">
      <w:pPr>
        <w:pStyle w:val="ListParagraph"/>
        <w:numPr>
          <w:ilvl w:val="0"/>
          <w:numId w:val="27"/>
        </w:numPr>
        <w:autoSpaceDE w:val="0"/>
        <w:autoSpaceDN w:val="0"/>
        <w:adjustRightInd w:val="0"/>
        <w:spacing w:after="0" w:line="240" w:lineRule="auto"/>
        <w:rPr>
          <w:rFonts w:cstheme="minorHAnsi"/>
        </w:rPr>
      </w:pPr>
      <w:r w:rsidRPr="00472E09">
        <w:rPr>
          <w:rFonts w:cstheme="minorHAnsi"/>
        </w:rPr>
        <w:t>The minimisation of harm to the environment and</w:t>
      </w:r>
    </w:p>
    <w:p w14:paraId="00FB645B" w14:textId="77777777" w:rsidR="009242EC" w:rsidRPr="00472E09" w:rsidRDefault="009242EC" w:rsidP="009242EC">
      <w:pPr>
        <w:pStyle w:val="ListParagraph"/>
        <w:numPr>
          <w:ilvl w:val="0"/>
          <w:numId w:val="27"/>
        </w:numPr>
        <w:autoSpaceDE w:val="0"/>
        <w:autoSpaceDN w:val="0"/>
        <w:adjustRightInd w:val="0"/>
        <w:spacing w:after="0" w:line="240" w:lineRule="auto"/>
        <w:rPr>
          <w:rFonts w:cstheme="minorHAnsi"/>
        </w:rPr>
      </w:pPr>
      <w:r w:rsidRPr="00472E09">
        <w:rPr>
          <w:rFonts w:cstheme="minorHAnsi"/>
        </w:rPr>
        <w:t>Purchasing from suppliers whose operations are lawful and open to scrutiny as to their environmental credentials.</w:t>
      </w:r>
    </w:p>
    <w:p w14:paraId="4745A5E3" w14:textId="77777777" w:rsidR="009242EC" w:rsidRPr="00472E09" w:rsidRDefault="009242EC" w:rsidP="009242EC">
      <w:pPr>
        <w:autoSpaceDE w:val="0"/>
        <w:autoSpaceDN w:val="0"/>
        <w:adjustRightInd w:val="0"/>
        <w:spacing w:after="0"/>
        <w:ind w:left="567"/>
        <w:rPr>
          <w:rFonts w:cstheme="minorHAnsi"/>
        </w:rPr>
      </w:pPr>
    </w:p>
    <w:p w14:paraId="55F9E376" w14:textId="77777777" w:rsidR="009242EC" w:rsidRPr="00472E09" w:rsidRDefault="009242EC" w:rsidP="009242EC">
      <w:pPr>
        <w:autoSpaceDE w:val="0"/>
        <w:autoSpaceDN w:val="0"/>
        <w:adjustRightInd w:val="0"/>
        <w:spacing w:after="0"/>
        <w:ind w:left="567"/>
        <w:rPr>
          <w:rFonts w:cstheme="minorHAnsi"/>
          <w:color w:val="000000"/>
        </w:rPr>
      </w:pPr>
      <w:r w:rsidRPr="00472E09">
        <w:rPr>
          <w:rFonts w:cstheme="minorHAnsi"/>
        </w:rPr>
        <w:t xml:space="preserve">Sustainable procurement is procurement or purchasing that looks beyond the initial cost outlay and has the most positive economic, </w:t>
      </w:r>
      <w:proofErr w:type="gramStart"/>
      <w:r w:rsidRPr="00472E09">
        <w:rPr>
          <w:rFonts w:cstheme="minorHAnsi"/>
        </w:rPr>
        <w:t>social</w:t>
      </w:r>
      <w:proofErr w:type="gramEnd"/>
      <w:r w:rsidRPr="00472E09">
        <w:rPr>
          <w:rFonts w:cstheme="minorHAnsi"/>
        </w:rPr>
        <w:t xml:space="preserve"> and environmental impacts across the entire life cycle of a goods/service, the triple bottom line, and contributes to Council’s obligation to spend community money efficiently, effectively, economically and ethically. When undertaking or participating in procurement activities, s</w:t>
      </w:r>
      <w:r w:rsidRPr="00472E09">
        <w:rPr>
          <w:rFonts w:cstheme="minorHAnsi"/>
          <w:color w:val="000000"/>
        </w:rPr>
        <w:t xml:space="preserve">uppliers and contractors are required to behave in accordance with the Bellingen Shire Council Supplier Code of Conduct (refer to attachment 4 in this policy). </w:t>
      </w:r>
    </w:p>
    <w:p w14:paraId="6E97FDAE" w14:textId="77777777" w:rsidR="009242EC" w:rsidRPr="00472E09" w:rsidRDefault="009242EC" w:rsidP="009242EC">
      <w:pPr>
        <w:autoSpaceDE w:val="0"/>
        <w:autoSpaceDN w:val="0"/>
        <w:adjustRightInd w:val="0"/>
        <w:spacing w:after="0"/>
        <w:ind w:left="567"/>
        <w:rPr>
          <w:rFonts w:cstheme="minorHAnsi"/>
        </w:rPr>
      </w:pPr>
    </w:p>
    <w:p w14:paraId="57EBF7EB" w14:textId="77777777" w:rsidR="009242EC" w:rsidRPr="00472E09" w:rsidRDefault="009242EC" w:rsidP="009242EC">
      <w:pPr>
        <w:pStyle w:val="Headings"/>
        <w:numPr>
          <w:ilvl w:val="0"/>
          <w:numId w:val="0"/>
        </w:numPr>
        <w:spacing w:before="0" w:after="0"/>
        <w:ind w:left="720" w:hanging="360"/>
        <w:rPr>
          <w:rFonts w:asciiTheme="minorHAnsi" w:hAnsiTheme="minorHAnsi" w:cstheme="minorHAnsi"/>
          <w:i/>
          <w:iCs/>
          <w:sz w:val="22"/>
          <w:szCs w:val="22"/>
        </w:rPr>
      </w:pPr>
      <w:r w:rsidRPr="00472E09">
        <w:rPr>
          <w:rFonts w:asciiTheme="minorHAnsi" w:hAnsiTheme="minorHAnsi" w:cstheme="minorHAnsi"/>
          <w:i/>
          <w:iCs/>
          <w:sz w:val="22"/>
          <w:szCs w:val="22"/>
        </w:rPr>
        <w:t xml:space="preserve"> </w:t>
      </w:r>
      <w:bookmarkStart w:id="3" w:name="_Hlk55467871"/>
      <w:r w:rsidRPr="00472E09">
        <w:rPr>
          <w:rFonts w:asciiTheme="minorHAnsi" w:hAnsiTheme="minorHAnsi" w:cstheme="minorHAnsi"/>
          <w:i/>
          <w:iCs/>
          <w:sz w:val="22"/>
          <w:szCs w:val="22"/>
        </w:rPr>
        <w:tab/>
        <w:t>Purchasing Goals:</w:t>
      </w:r>
    </w:p>
    <w:bookmarkEnd w:id="3"/>
    <w:p w14:paraId="1292C804" w14:textId="77777777" w:rsidR="009242EC" w:rsidRPr="00472E09" w:rsidRDefault="009242EC" w:rsidP="009242EC">
      <w:pPr>
        <w:autoSpaceDE w:val="0"/>
        <w:autoSpaceDN w:val="0"/>
        <w:ind w:left="720"/>
        <w:rPr>
          <w:rFonts w:cstheme="minorHAnsi"/>
          <w:color w:val="000000"/>
        </w:rPr>
      </w:pPr>
      <w:r w:rsidRPr="00472E09">
        <w:rPr>
          <w:rFonts w:cstheme="minorHAnsi"/>
          <w:color w:val="000000"/>
        </w:rPr>
        <w:t xml:space="preserve">Wherever possible, Council officials and contractors will pursue the following goals and adhere to the specified objectives when purchasing products and services (noting that these impacts should be considered during the entire life cycle of the product, </w:t>
      </w:r>
      <w:proofErr w:type="gramStart"/>
      <w:r w:rsidRPr="00472E09">
        <w:rPr>
          <w:rFonts w:cstheme="minorHAnsi"/>
          <w:color w:val="000000"/>
        </w:rPr>
        <w:t>i.e.</w:t>
      </w:r>
      <w:proofErr w:type="gramEnd"/>
      <w:r w:rsidRPr="00472E09">
        <w:rPr>
          <w:rFonts w:cstheme="minorHAnsi"/>
          <w:color w:val="000000"/>
        </w:rPr>
        <w:t xml:space="preserve"> the production, distribution, usage and end of life stages).</w:t>
      </w:r>
    </w:p>
    <w:p w14:paraId="24100C89" w14:textId="77777777" w:rsidR="009242EC" w:rsidRPr="00472E09" w:rsidRDefault="009242EC" w:rsidP="009242EC">
      <w:pPr>
        <w:numPr>
          <w:ilvl w:val="0"/>
          <w:numId w:val="16"/>
        </w:numPr>
        <w:tabs>
          <w:tab w:val="left" w:pos="1134"/>
        </w:tabs>
        <w:autoSpaceDE w:val="0"/>
        <w:autoSpaceDN w:val="0"/>
        <w:spacing w:after="0" w:line="240" w:lineRule="auto"/>
        <w:jc w:val="both"/>
        <w:rPr>
          <w:rFonts w:cstheme="minorHAnsi"/>
          <w:color w:val="000000"/>
        </w:rPr>
      </w:pPr>
      <w:r w:rsidRPr="00472E09">
        <w:rPr>
          <w:rFonts w:cstheme="minorHAnsi"/>
          <w:color w:val="000000"/>
        </w:rPr>
        <w:t>Minimise Unnecessary Purchasing - only purchase when a product or service is necessary.</w:t>
      </w:r>
    </w:p>
    <w:p w14:paraId="16BD9766" w14:textId="77777777" w:rsidR="009242EC" w:rsidRPr="00472E09" w:rsidRDefault="009242EC" w:rsidP="009242EC">
      <w:pPr>
        <w:numPr>
          <w:ilvl w:val="0"/>
          <w:numId w:val="16"/>
        </w:numPr>
        <w:tabs>
          <w:tab w:val="left" w:pos="1134"/>
        </w:tabs>
        <w:autoSpaceDE w:val="0"/>
        <w:autoSpaceDN w:val="0"/>
        <w:spacing w:after="0" w:line="240" w:lineRule="auto"/>
        <w:jc w:val="both"/>
        <w:rPr>
          <w:rFonts w:cstheme="minorHAnsi"/>
          <w:color w:val="000000"/>
        </w:rPr>
      </w:pPr>
      <w:r w:rsidRPr="00472E09">
        <w:rPr>
          <w:rFonts w:cstheme="minorHAnsi"/>
          <w:color w:val="000000"/>
        </w:rPr>
        <w:t>Minimise Waste - purchase in accordance with avoid, reduce, reuse, and recycle strategies.</w:t>
      </w:r>
    </w:p>
    <w:p w14:paraId="0265DD4E" w14:textId="77777777" w:rsidR="009242EC" w:rsidRPr="00472E09" w:rsidRDefault="009242EC" w:rsidP="009242EC">
      <w:pPr>
        <w:numPr>
          <w:ilvl w:val="0"/>
          <w:numId w:val="16"/>
        </w:numPr>
        <w:tabs>
          <w:tab w:val="left" w:pos="1134"/>
        </w:tabs>
        <w:autoSpaceDE w:val="0"/>
        <w:autoSpaceDN w:val="0"/>
        <w:spacing w:after="0" w:line="240" w:lineRule="auto"/>
        <w:jc w:val="both"/>
        <w:rPr>
          <w:rFonts w:cstheme="minorHAnsi"/>
          <w:color w:val="000000"/>
        </w:rPr>
      </w:pPr>
      <w:r w:rsidRPr="00472E09">
        <w:rPr>
          <w:rFonts w:cstheme="minorHAnsi"/>
          <w:color w:val="000000"/>
        </w:rPr>
        <w:t xml:space="preserve">Climate Change - Endeavor to purchase the most efficient and sustainable products using the least water, electricity, and fuel </w:t>
      </w:r>
      <w:proofErr w:type="gramStart"/>
      <w:r w:rsidRPr="00472E09">
        <w:rPr>
          <w:rFonts w:cstheme="minorHAnsi"/>
          <w:color w:val="000000"/>
        </w:rPr>
        <w:t>in order to</w:t>
      </w:r>
      <w:proofErr w:type="gramEnd"/>
      <w:r w:rsidRPr="00472E09">
        <w:rPr>
          <w:rFonts w:cstheme="minorHAnsi"/>
          <w:color w:val="000000"/>
        </w:rPr>
        <w:t xml:space="preserve"> limit council emissions and impacts on the climate. </w:t>
      </w:r>
    </w:p>
    <w:p w14:paraId="18E7A41F" w14:textId="77777777" w:rsidR="009242EC" w:rsidRPr="00472E09" w:rsidRDefault="009242EC" w:rsidP="009242EC">
      <w:pPr>
        <w:numPr>
          <w:ilvl w:val="0"/>
          <w:numId w:val="16"/>
        </w:numPr>
        <w:tabs>
          <w:tab w:val="left" w:pos="1134"/>
        </w:tabs>
        <w:autoSpaceDE w:val="0"/>
        <w:autoSpaceDN w:val="0"/>
        <w:spacing w:after="0" w:line="240" w:lineRule="auto"/>
        <w:jc w:val="both"/>
        <w:rPr>
          <w:rFonts w:cstheme="minorHAnsi"/>
          <w:color w:val="000000"/>
        </w:rPr>
      </w:pPr>
      <w:r w:rsidRPr="00472E09">
        <w:rPr>
          <w:rFonts w:cstheme="minorHAnsi"/>
          <w:color w:val="000000"/>
        </w:rPr>
        <w:t>Minimise Pollution - avoid purchasing products that pollute soils, air, or waterways.</w:t>
      </w:r>
    </w:p>
    <w:p w14:paraId="0990083E" w14:textId="77777777" w:rsidR="009242EC" w:rsidRPr="00472E09" w:rsidRDefault="009242EC" w:rsidP="009242EC">
      <w:pPr>
        <w:numPr>
          <w:ilvl w:val="0"/>
          <w:numId w:val="16"/>
        </w:numPr>
        <w:tabs>
          <w:tab w:val="left" w:pos="1134"/>
        </w:tabs>
        <w:autoSpaceDE w:val="0"/>
        <w:autoSpaceDN w:val="0"/>
        <w:spacing w:after="0" w:line="240" w:lineRule="auto"/>
        <w:jc w:val="both"/>
        <w:rPr>
          <w:rFonts w:cstheme="minorHAnsi"/>
          <w:color w:val="000000"/>
        </w:rPr>
      </w:pPr>
      <w:r w:rsidRPr="00472E09">
        <w:rPr>
          <w:rFonts w:cstheme="minorHAnsi"/>
          <w:color w:val="000000"/>
        </w:rPr>
        <w:t>Non-Toxic - avoid purchasing hazardous chemicals that may be harmful to human health or ecosystems.</w:t>
      </w:r>
    </w:p>
    <w:p w14:paraId="7598E7DF" w14:textId="77777777" w:rsidR="009242EC" w:rsidRPr="00472E09" w:rsidRDefault="009242EC" w:rsidP="009242EC">
      <w:pPr>
        <w:numPr>
          <w:ilvl w:val="0"/>
          <w:numId w:val="16"/>
        </w:numPr>
        <w:tabs>
          <w:tab w:val="left" w:pos="1134"/>
        </w:tabs>
        <w:autoSpaceDE w:val="0"/>
        <w:autoSpaceDN w:val="0"/>
        <w:spacing w:after="0" w:line="240" w:lineRule="auto"/>
        <w:jc w:val="both"/>
        <w:rPr>
          <w:rFonts w:cstheme="minorHAnsi"/>
          <w:color w:val="000000"/>
        </w:rPr>
      </w:pPr>
      <w:r w:rsidRPr="00472E09">
        <w:rPr>
          <w:rFonts w:cstheme="minorHAnsi"/>
          <w:color w:val="000000"/>
        </w:rPr>
        <w:t>Biodiversity &amp; Habitat Protection - purchase in accordance with biodiversity and conservation objectives.</w:t>
      </w:r>
    </w:p>
    <w:p w14:paraId="06043C71" w14:textId="77777777" w:rsidR="009242EC" w:rsidRPr="00472E09" w:rsidRDefault="009242EC" w:rsidP="009242EC">
      <w:pPr>
        <w:numPr>
          <w:ilvl w:val="0"/>
          <w:numId w:val="16"/>
        </w:numPr>
        <w:tabs>
          <w:tab w:val="left" w:pos="1134"/>
        </w:tabs>
        <w:autoSpaceDE w:val="0"/>
        <w:autoSpaceDN w:val="0"/>
        <w:spacing w:after="0" w:line="240" w:lineRule="auto"/>
        <w:jc w:val="both"/>
        <w:rPr>
          <w:rFonts w:cstheme="minorHAnsi"/>
          <w:color w:val="000000"/>
        </w:rPr>
      </w:pPr>
      <w:r w:rsidRPr="00472E09">
        <w:rPr>
          <w:rFonts w:cstheme="minorHAnsi"/>
          <w:color w:val="000000"/>
        </w:rPr>
        <w:t>Value for Money - purchase for best value for money in the long term, bearing in mind section 3 above.</w:t>
      </w:r>
    </w:p>
    <w:p w14:paraId="6B8F7A37" w14:textId="77777777" w:rsidR="009242EC" w:rsidRPr="00472E09" w:rsidRDefault="009242EC" w:rsidP="009242EC">
      <w:pPr>
        <w:autoSpaceDE w:val="0"/>
        <w:autoSpaceDN w:val="0"/>
        <w:spacing w:after="0"/>
        <w:ind w:left="1080"/>
        <w:rPr>
          <w:rFonts w:cstheme="minorHAnsi"/>
          <w:color w:val="000000"/>
        </w:rPr>
      </w:pPr>
    </w:p>
    <w:p w14:paraId="7A506E89" w14:textId="77777777" w:rsidR="009242EC" w:rsidRPr="00472E09" w:rsidRDefault="009242EC" w:rsidP="009242EC">
      <w:pPr>
        <w:rPr>
          <w:rFonts w:cstheme="minorHAnsi"/>
          <w:b/>
          <w:bCs/>
          <w:i/>
          <w:iCs/>
        </w:rPr>
      </w:pPr>
      <w:r w:rsidRPr="00472E09">
        <w:rPr>
          <w:rFonts w:cstheme="minorHAnsi"/>
          <w:b/>
          <w:bCs/>
          <w:i/>
          <w:iCs/>
        </w:rPr>
        <w:tab/>
        <w:t xml:space="preserve">Objectives: </w:t>
      </w:r>
    </w:p>
    <w:p w14:paraId="7AAD86F6" w14:textId="77777777" w:rsidR="009242EC" w:rsidRPr="00472E09" w:rsidRDefault="009242EC" w:rsidP="009242EC">
      <w:pPr>
        <w:rPr>
          <w:rFonts w:cstheme="minorHAnsi"/>
        </w:rPr>
      </w:pPr>
      <w:r w:rsidRPr="00472E09">
        <w:rPr>
          <w:rFonts w:cstheme="minorHAnsi"/>
        </w:rPr>
        <w:tab/>
        <w:t>Council will aim to achieve the following objectives through sustainable purchasing:</w:t>
      </w:r>
    </w:p>
    <w:p w14:paraId="6E1F7BAF" w14:textId="77777777" w:rsidR="009242EC" w:rsidRPr="00472E09" w:rsidRDefault="009242EC" w:rsidP="009242EC">
      <w:pPr>
        <w:numPr>
          <w:ilvl w:val="0"/>
          <w:numId w:val="17"/>
        </w:numPr>
        <w:spacing w:after="0" w:line="240" w:lineRule="auto"/>
        <w:jc w:val="both"/>
        <w:rPr>
          <w:rFonts w:cstheme="minorHAnsi"/>
        </w:rPr>
      </w:pPr>
      <w:r w:rsidRPr="00472E09">
        <w:rPr>
          <w:rFonts w:cstheme="minorHAnsi"/>
        </w:rPr>
        <w:t>Eliminate unnecessary inefficiency, waste, and expenditure.</w:t>
      </w:r>
    </w:p>
    <w:p w14:paraId="48D8CD34" w14:textId="77777777" w:rsidR="009242EC" w:rsidRPr="00472E09" w:rsidRDefault="009242EC" w:rsidP="009242EC">
      <w:pPr>
        <w:numPr>
          <w:ilvl w:val="0"/>
          <w:numId w:val="17"/>
        </w:numPr>
        <w:spacing w:after="0" w:line="240" w:lineRule="auto"/>
        <w:jc w:val="both"/>
        <w:rPr>
          <w:rFonts w:cstheme="minorHAnsi"/>
        </w:rPr>
      </w:pPr>
      <w:r w:rsidRPr="00472E09">
        <w:rPr>
          <w:rFonts w:cstheme="minorHAnsi"/>
        </w:rPr>
        <w:t>Contribute to the combined purchasing power of local government to further stimulate demand for sustainable products, including materials collected through council’s kerbside collection.</w:t>
      </w:r>
    </w:p>
    <w:p w14:paraId="40451BA2" w14:textId="77777777" w:rsidR="009242EC" w:rsidRPr="00472E09" w:rsidRDefault="009242EC" w:rsidP="009242EC">
      <w:pPr>
        <w:numPr>
          <w:ilvl w:val="0"/>
          <w:numId w:val="17"/>
        </w:numPr>
        <w:spacing w:after="0" w:line="240" w:lineRule="auto"/>
        <w:jc w:val="both"/>
        <w:rPr>
          <w:rFonts w:cstheme="minorHAnsi"/>
        </w:rPr>
      </w:pPr>
      <w:r w:rsidRPr="00472E09">
        <w:rPr>
          <w:rFonts w:cstheme="minorHAnsi"/>
        </w:rPr>
        <w:t>Contribute to the objectives within the Corporate Carbon Plan and Councils Climate Emergency declaration.</w:t>
      </w:r>
    </w:p>
    <w:p w14:paraId="3641E43A" w14:textId="77777777" w:rsidR="009242EC" w:rsidRPr="00472E09" w:rsidRDefault="009242EC" w:rsidP="009242EC">
      <w:pPr>
        <w:numPr>
          <w:ilvl w:val="0"/>
          <w:numId w:val="17"/>
        </w:numPr>
        <w:spacing w:after="0" w:line="240" w:lineRule="auto"/>
        <w:jc w:val="both"/>
        <w:rPr>
          <w:rFonts w:cstheme="minorHAnsi"/>
        </w:rPr>
      </w:pPr>
      <w:r w:rsidRPr="00472E09">
        <w:rPr>
          <w:rFonts w:cstheme="minorHAnsi"/>
        </w:rPr>
        <w:t>Increase awareness about the range and quality of products available.</w:t>
      </w:r>
    </w:p>
    <w:p w14:paraId="18DD5EC3" w14:textId="77777777" w:rsidR="009242EC" w:rsidRPr="00472E09" w:rsidRDefault="009242EC" w:rsidP="009242EC">
      <w:pPr>
        <w:numPr>
          <w:ilvl w:val="0"/>
          <w:numId w:val="17"/>
        </w:numPr>
        <w:spacing w:after="0" w:line="240" w:lineRule="auto"/>
        <w:jc w:val="both"/>
        <w:rPr>
          <w:rFonts w:cstheme="minorHAnsi"/>
        </w:rPr>
      </w:pPr>
      <w:r w:rsidRPr="00472E09">
        <w:rPr>
          <w:rFonts w:cstheme="minorHAnsi"/>
        </w:rPr>
        <w:t>Deliver councils commitments in relation to ecologically sustainable development (ESD) and other environmental and social objectives.</w:t>
      </w:r>
    </w:p>
    <w:p w14:paraId="7F892292" w14:textId="77777777" w:rsidR="009242EC" w:rsidRPr="00472E09" w:rsidRDefault="009242EC" w:rsidP="009242EC">
      <w:pPr>
        <w:numPr>
          <w:ilvl w:val="0"/>
          <w:numId w:val="17"/>
        </w:numPr>
        <w:spacing w:after="0" w:line="240" w:lineRule="auto"/>
        <w:jc w:val="both"/>
        <w:rPr>
          <w:rFonts w:cstheme="minorHAnsi"/>
        </w:rPr>
      </w:pPr>
      <w:r w:rsidRPr="00472E09">
        <w:rPr>
          <w:rFonts w:cstheme="minorHAnsi"/>
        </w:rPr>
        <w:t>Play a leadership role in advancing long term social and environmental sustainability.</w:t>
      </w:r>
    </w:p>
    <w:p w14:paraId="4B004309" w14:textId="77777777" w:rsidR="009242EC" w:rsidRPr="00472E09" w:rsidRDefault="009242EC" w:rsidP="009242EC">
      <w:pPr>
        <w:numPr>
          <w:ilvl w:val="0"/>
          <w:numId w:val="17"/>
        </w:numPr>
        <w:tabs>
          <w:tab w:val="left" w:pos="1134"/>
        </w:tabs>
        <w:autoSpaceDE w:val="0"/>
        <w:autoSpaceDN w:val="0"/>
        <w:spacing w:after="0" w:line="240" w:lineRule="auto"/>
        <w:jc w:val="both"/>
        <w:rPr>
          <w:rFonts w:cstheme="minorHAnsi"/>
          <w:color w:val="000000"/>
        </w:rPr>
      </w:pPr>
      <w:r w:rsidRPr="00472E09">
        <w:rPr>
          <w:rFonts w:cstheme="minorHAnsi"/>
          <w:color w:val="000000"/>
        </w:rPr>
        <w:t xml:space="preserve">Promoting and supporting the local community, local </w:t>
      </w:r>
      <w:proofErr w:type="gramStart"/>
      <w:r w:rsidRPr="00472E09">
        <w:rPr>
          <w:rFonts w:cstheme="minorHAnsi"/>
          <w:color w:val="000000"/>
        </w:rPr>
        <w:t>suppliers</w:t>
      </w:r>
      <w:proofErr w:type="gramEnd"/>
      <w:r w:rsidRPr="00472E09">
        <w:rPr>
          <w:rFonts w:cstheme="minorHAnsi"/>
          <w:color w:val="000000"/>
        </w:rPr>
        <w:t xml:space="preserve"> and the local economy.</w:t>
      </w:r>
    </w:p>
    <w:p w14:paraId="64187DD2" w14:textId="77777777" w:rsidR="009242EC" w:rsidRPr="00291037" w:rsidRDefault="009242EC" w:rsidP="009242EC">
      <w:pPr>
        <w:spacing w:after="0"/>
        <w:ind w:left="1080"/>
        <w:rPr>
          <w:rFonts w:cstheme="minorHAnsi"/>
        </w:rPr>
      </w:pPr>
    </w:p>
    <w:p w14:paraId="1A9FBB0E" w14:textId="074E058A" w:rsidR="009242EC" w:rsidRPr="00F03449" w:rsidRDefault="00F03449" w:rsidP="009242EC">
      <w:pPr>
        <w:pStyle w:val="Heading2"/>
        <w:rPr>
          <w:rFonts w:asciiTheme="minorHAnsi" w:eastAsia="Times New Roman" w:hAnsiTheme="minorHAnsi" w:cstheme="minorHAnsi"/>
          <w:b/>
          <w:color w:val="2D7159"/>
          <w:kern w:val="28"/>
          <w:sz w:val="24"/>
          <w:szCs w:val="24"/>
        </w:rPr>
      </w:pPr>
      <w:r w:rsidRPr="00F03449">
        <w:rPr>
          <w:rFonts w:asciiTheme="minorHAnsi" w:eastAsia="Times New Roman" w:hAnsiTheme="minorHAnsi" w:cstheme="minorHAnsi"/>
          <w:b/>
          <w:color w:val="2D7159"/>
          <w:kern w:val="28"/>
          <w:sz w:val="24"/>
          <w:szCs w:val="24"/>
        </w:rPr>
        <w:t xml:space="preserve">4.8 </w:t>
      </w:r>
      <w:r w:rsidR="009242EC" w:rsidRPr="00F03449">
        <w:rPr>
          <w:rFonts w:asciiTheme="minorHAnsi" w:eastAsia="Times New Roman" w:hAnsiTheme="minorHAnsi" w:cstheme="minorHAnsi"/>
          <w:b/>
          <w:color w:val="2D7159"/>
          <w:kern w:val="28"/>
          <w:sz w:val="24"/>
          <w:szCs w:val="24"/>
        </w:rPr>
        <w:t>Modern Slavery</w:t>
      </w:r>
    </w:p>
    <w:p w14:paraId="7CD7D2C9" w14:textId="77777777" w:rsidR="009242EC" w:rsidRPr="001F1652" w:rsidRDefault="009242EC" w:rsidP="009242EC">
      <w:pPr>
        <w:autoSpaceDE w:val="0"/>
        <w:autoSpaceDN w:val="0"/>
        <w:adjustRightInd w:val="0"/>
        <w:spacing w:after="0"/>
        <w:ind w:left="567"/>
        <w:rPr>
          <w:rFonts w:cstheme="minorHAnsi"/>
          <w:color w:val="000000"/>
        </w:rPr>
      </w:pPr>
      <w:r w:rsidRPr="001F1652">
        <w:rPr>
          <w:rFonts w:cstheme="minorHAnsi"/>
          <w:color w:val="000000"/>
        </w:rPr>
        <w:t>Council will take reasonable steps to ensure that goods and services procured by and</w:t>
      </w:r>
      <w:r>
        <w:rPr>
          <w:rFonts w:cstheme="minorHAnsi"/>
          <w:color w:val="000000"/>
        </w:rPr>
        <w:t xml:space="preserve"> </w:t>
      </w:r>
      <w:r w:rsidRPr="001F1652">
        <w:rPr>
          <w:rFonts w:cstheme="minorHAnsi"/>
          <w:color w:val="000000"/>
        </w:rPr>
        <w:t>for the Council are not the product of modern slavery within the meaning of the Modern</w:t>
      </w:r>
      <w:r>
        <w:rPr>
          <w:rFonts w:cstheme="minorHAnsi"/>
          <w:color w:val="000000"/>
        </w:rPr>
        <w:t xml:space="preserve"> </w:t>
      </w:r>
      <w:r w:rsidRPr="001F1652">
        <w:rPr>
          <w:rFonts w:cstheme="minorHAnsi"/>
          <w:color w:val="000000"/>
        </w:rPr>
        <w:t>Slavery Act 2018 (NSW).</w:t>
      </w:r>
    </w:p>
    <w:p w14:paraId="7EBE6CE4" w14:textId="77777777" w:rsidR="009242EC" w:rsidRPr="001F1652" w:rsidRDefault="009242EC" w:rsidP="009242EC">
      <w:pPr>
        <w:autoSpaceDE w:val="0"/>
        <w:autoSpaceDN w:val="0"/>
        <w:adjustRightInd w:val="0"/>
        <w:spacing w:after="0"/>
        <w:ind w:left="567"/>
        <w:rPr>
          <w:rFonts w:cstheme="minorHAnsi"/>
          <w:color w:val="000000"/>
        </w:rPr>
      </w:pPr>
    </w:p>
    <w:p w14:paraId="6A645B0A" w14:textId="77777777" w:rsidR="009242EC" w:rsidRPr="001F1652" w:rsidRDefault="009242EC" w:rsidP="009242EC">
      <w:pPr>
        <w:autoSpaceDE w:val="0"/>
        <w:autoSpaceDN w:val="0"/>
        <w:adjustRightInd w:val="0"/>
        <w:spacing w:after="0"/>
        <w:ind w:left="567"/>
        <w:rPr>
          <w:rFonts w:cstheme="minorHAnsi"/>
          <w:color w:val="000000"/>
        </w:rPr>
      </w:pPr>
      <w:r w:rsidRPr="001F1652">
        <w:rPr>
          <w:rFonts w:cstheme="minorHAnsi"/>
          <w:color w:val="000000"/>
        </w:rPr>
        <w:t xml:space="preserve">In accordance with the Act, Bellingen Shire Council will: </w:t>
      </w:r>
    </w:p>
    <w:p w14:paraId="27058459" w14:textId="77777777" w:rsidR="009242EC" w:rsidRPr="001F1652" w:rsidRDefault="009242EC" w:rsidP="009242EC">
      <w:pPr>
        <w:pStyle w:val="ListParagraph"/>
        <w:numPr>
          <w:ilvl w:val="0"/>
          <w:numId w:val="24"/>
        </w:numPr>
        <w:autoSpaceDE w:val="0"/>
        <w:autoSpaceDN w:val="0"/>
        <w:adjustRightInd w:val="0"/>
        <w:spacing w:after="0" w:line="240" w:lineRule="auto"/>
        <w:jc w:val="both"/>
        <w:rPr>
          <w:rFonts w:cstheme="minorHAnsi"/>
          <w:color w:val="000000"/>
        </w:rPr>
      </w:pPr>
      <w:r w:rsidRPr="001F1652">
        <w:rPr>
          <w:rFonts w:cstheme="minorHAnsi"/>
          <w:color w:val="000000"/>
        </w:rPr>
        <w:t xml:space="preserve">Take reasonable steps to ensure that the goods and services procured are not the product of modern slavery; and </w:t>
      </w:r>
    </w:p>
    <w:p w14:paraId="19B30B86" w14:textId="77777777" w:rsidR="009242EC" w:rsidRPr="001F1652" w:rsidRDefault="009242EC" w:rsidP="009242EC">
      <w:pPr>
        <w:pStyle w:val="ListParagraph"/>
        <w:numPr>
          <w:ilvl w:val="0"/>
          <w:numId w:val="24"/>
        </w:numPr>
        <w:autoSpaceDE w:val="0"/>
        <w:autoSpaceDN w:val="0"/>
        <w:adjustRightInd w:val="0"/>
        <w:spacing w:after="0" w:line="240" w:lineRule="auto"/>
        <w:jc w:val="both"/>
        <w:rPr>
          <w:rFonts w:cstheme="minorHAnsi"/>
          <w:color w:val="000000"/>
        </w:rPr>
      </w:pPr>
      <w:r w:rsidRPr="001F1652">
        <w:rPr>
          <w:rFonts w:cstheme="minorHAnsi"/>
          <w:color w:val="000000"/>
        </w:rPr>
        <w:t>Include, within the Council’s annual report:</w:t>
      </w:r>
    </w:p>
    <w:p w14:paraId="04CDC835" w14:textId="77777777" w:rsidR="009242EC" w:rsidRPr="001F1652" w:rsidRDefault="009242EC" w:rsidP="009242EC">
      <w:pPr>
        <w:pStyle w:val="ListParagraph"/>
        <w:numPr>
          <w:ilvl w:val="1"/>
          <w:numId w:val="24"/>
        </w:numPr>
        <w:autoSpaceDE w:val="0"/>
        <w:autoSpaceDN w:val="0"/>
        <w:adjustRightInd w:val="0"/>
        <w:spacing w:after="0" w:line="240" w:lineRule="auto"/>
        <w:jc w:val="both"/>
        <w:rPr>
          <w:rFonts w:cstheme="minorHAnsi"/>
          <w:color w:val="000000"/>
        </w:rPr>
      </w:pPr>
      <w:r w:rsidRPr="001F1652">
        <w:rPr>
          <w:rFonts w:cstheme="minorHAnsi"/>
          <w:color w:val="000000"/>
        </w:rPr>
        <w:t>the action taken by the Council in relation to any issue raised by the Anti-slavery Commissioner during the year concerning the operations of the Council and identified by the Commissioner as being a significant issue, and</w:t>
      </w:r>
    </w:p>
    <w:p w14:paraId="65865964" w14:textId="77777777" w:rsidR="009242EC" w:rsidRDefault="009242EC" w:rsidP="009242EC">
      <w:pPr>
        <w:pStyle w:val="ListParagraph"/>
        <w:numPr>
          <w:ilvl w:val="1"/>
          <w:numId w:val="24"/>
        </w:numPr>
        <w:autoSpaceDE w:val="0"/>
        <w:autoSpaceDN w:val="0"/>
        <w:adjustRightInd w:val="0"/>
        <w:spacing w:after="0" w:line="240" w:lineRule="auto"/>
        <w:jc w:val="both"/>
        <w:rPr>
          <w:rFonts w:cstheme="minorHAnsi"/>
          <w:color w:val="000000"/>
        </w:rPr>
      </w:pPr>
      <w:r w:rsidRPr="001F1652">
        <w:rPr>
          <w:rFonts w:cstheme="minorHAnsi"/>
          <w:color w:val="000000"/>
        </w:rPr>
        <w:t>steps taken to ensure that goods and services procured by and for the Council during the year were not the product of modern slavery within the meaning of the Modern Slavery Act 2018 (NSW).</w:t>
      </w:r>
    </w:p>
    <w:p w14:paraId="6E203DBF" w14:textId="77777777" w:rsidR="009242EC" w:rsidRPr="001F1652" w:rsidRDefault="009242EC" w:rsidP="009242EC">
      <w:pPr>
        <w:pStyle w:val="ListParagraph"/>
        <w:autoSpaceDE w:val="0"/>
        <w:autoSpaceDN w:val="0"/>
        <w:adjustRightInd w:val="0"/>
        <w:ind w:left="1440"/>
        <w:rPr>
          <w:rFonts w:cstheme="minorHAnsi"/>
          <w:color w:val="000000"/>
        </w:rPr>
      </w:pPr>
    </w:p>
    <w:p w14:paraId="65EDC238" w14:textId="672FFC47" w:rsidR="009242EC" w:rsidRPr="00291037" w:rsidRDefault="00F03449" w:rsidP="009242EC">
      <w:pPr>
        <w:pStyle w:val="Heading2"/>
        <w:rPr>
          <w:rFonts w:asciiTheme="minorHAnsi" w:hAnsiTheme="minorHAnsi" w:cstheme="minorHAnsi"/>
        </w:rPr>
      </w:pPr>
      <w:r w:rsidRPr="00F03449">
        <w:rPr>
          <w:rFonts w:asciiTheme="minorHAnsi" w:eastAsia="Times New Roman" w:hAnsiTheme="minorHAnsi" w:cstheme="minorHAnsi"/>
          <w:b/>
          <w:color w:val="2D7159"/>
          <w:kern w:val="28"/>
          <w:sz w:val="24"/>
          <w:szCs w:val="24"/>
        </w:rPr>
        <w:t xml:space="preserve">4.9 </w:t>
      </w:r>
      <w:r w:rsidR="009242EC" w:rsidRPr="00F03449">
        <w:rPr>
          <w:rFonts w:asciiTheme="minorHAnsi" w:eastAsia="Times New Roman" w:hAnsiTheme="minorHAnsi" w:cstheme="minorHAnsi"/>
          <w:b/>
          <w:color w:val="2D7159"/>
          <w:kern w:val="28"/>
          <w:sz w:val="24"/>
          <w:szCs w:val="24"/>
        </w:rPr>
        <w:t>Procurement Processes and Technology</w:t>
      </w:r>
    </w:p>
    <w:p w14:paraId="6D40C5AB" w14:textId="77777777" w:rsidR="009242EC" w:rsidRPr="00291037" w:rsidRDefault="009242EC" w:rsidP="009242EC">
      <w:pPr>
        <w:autoSpaceDE w:val="0"/>
        <w:autoSpaceDN w:val="0"/>
        <w:adjustRightInd w:val="0"/>
        <w:spacing w:after="0"/>
        <w:ind w:left="567"/>
        <w:rPr>
          <w:rFonts w:cstheme="minorHAnsi"/>
          <w:color w:val="000000"/>
        </w:rPr>
      </w:pPr>
      <w:r w:rsidRPr="00291037">
        <w:rPr>
          <w:rFonts w:cstheme="minorHAnsi"/>
          <w:color w:val="000000"/>
        </w:rPr>
        <w:t>Processes and technological systems which are in alignment with this policy shall be developed or obtained to facilitate and provide direction on the procurement process within Council.  The processes and technological systems shall be clear, detailed, efficient, cost effective and up to date.</w:t>
      </w:r>
    </w:p>
    <w:p w14:paraId="68EC1D77" w14:textId="77777777" w:rsidR="009242EC" w:rsidRPr="00291037" w:rsidRDefault="009242EC" w:rsidP="009242EC">
      <w:pPr>
        <w:autoSpaceDE w:val="0"/>
        <w:autoSpaceDN w:val="0"/>
        <w:adjustRightInd w:val="0"/>
        <w:spacing w:after="0"/>
        <w:ind w:left="709"/>
        <w:rPr>
          <w:rFonts w:cstheme="minorHAnsi"/>
          <w:color w:val="000000"/>
        </w:rPr>
      </w:pPr>
    </w:p>
    <w:p w14:paraId="4533513F" w14:textId="77777777" w:rsidR="009242EC" w:rsidRPr="00291037" w:rsidRDefault="009242EC" w:rsidP="009242EC">
      <w:pPr>
        <w:autoSpaceDE w:val="0"/>
        <w:autoSpaceDN w:val="0"/>
        <w:adjustRightInd w:val="0"/>
        <w:spacing w:after="0"/>
        <w:ind w:left="567"/>
        <w:rPr>
          <w:rFonts w:cstheme="minorHAnsi"/>
          <w:color w:val="000000"/>
        </w:rPr>
      </w:pPr>
      <w:r w:rsidRPr="00291037">
        <w:rPr>
          <w:rFonts w:cstheme="minorHAnsi"/>
          <w:color w:val="000000"/>
        </w:rPr>
        <w:t>Process documents and user guides/manuals are to be stored in a central location which is readily accessible to all relevant Council officials.</w:t>
      </w:r>
    </w:p>
    <w:p w14:paraId="5CC0B0C2" w14:textId="77777777" w:rsidR="009242EC" w:rsidRPr="00291037" w:rsidRDefault="009242EC" w:rsidP="009242EC">
      <w:pPr>
        <w:autoSpaceDE w:val="0"/>
        <w:autoSpaceDN w:val="0"/>
        <w:adjustRightInd w:val="0"/>
        <w:spacing w:after="0"/>
        <w:ind w:left="709"/>
        <w:rPr>
          <w:rFonts w:cstheme="minorHAnsi"/>
          <w:color w:val="000000"/>
        </w:rPr>
      </w:pPr>
    </w:p>
    <w:p w14:paraId="6749D844" w14:textId="77777777" w:rsidR="009242EC" w:rsidRPr="00291037" w:rsidRDefault="009242EC" w:rsidP="009242EC">
      <w:pPr>
        <w:autoSpaceDE w:val="0"/>
        <w:autoSpaceDN w:val="0"/>
        <w:adjustRightInd w:val="0"/>
        <w:spacing w:after="0"/>
        <w:ind w:left="567"/>
        <w:rPr>
          <w:rFonts w:cstheme="minorHAnsi"/>
          <w:color w:val="000000"/>
        </w:rPr>
      </w:pPr>
      <w:r w:rsidRPr="00291037">
        <w:rPr>
          <w:rFonts w:cstheme="minorHAnsi"/>
          <w:color w:val="000000"/>
        </w:rPr>
        <w:t>Council officials shall comply with the processes and not seek to circumvent controls contained with processes or technological systems which are intended to ensure compliance with this policy.</w:t>
      </w:r>
    </w:p>
    <w:p w14:paraId="16FAA816" w14:textId="77777777" w:rsidR="009242EC" w:rsidRPr="00291037" w:rsidRDefault="009242EC" w:rsidP="009242EC">
      <w:pPr>
        <w:autoSpaceDE w:val="0"/>
        <w:autoSpaceDN w:val="0"/>
        <w:adjustRightInd w:val="0"/>
        <w:spacing w:after="0"/>
        <w:ind w:left="567"/>
        <w:rPr>
          <w:rFonts w:cstheme="minorHAnsi"/>
          <w:color w:val="000000"/>
          <w:sz w:val="23"/>
          <w:szCs w:val="23"/>
        </w:rPr>
      </w:pPr>
    </w:p>
    <w:p w14:paraId="290EFF61" w14:textId="088E76DF" w:rsidR="009242EC" w:rsidRPr="00F03449" w:rsidRDefault="00F03449" w:rsidP="009242EC">
      <w:pPr>
        <w:pStyle w:val="Heading2"/>
        <w:rPr>
          <w:rFonts w:asciiTheme="minorHAnsi" w:eastAsia="Times New Roman" w:hAnsiTheme="minorHAnsi" w:cstheme="minorHAnsi"/>
          <w:b/>
          <w:color w:val="2D7159"/>
          <w:kern w:val="28"/>
          <w:sz w:val="24"/>
          <w:szCs w:val="24"/>
        </w:rPr>
      </w:pPr>
      <w:r w:rsidRPr="00F03449">
        <w:rPr>
          <w:rFonts w:asciiTheme="minorHAnsi" w:eastAsia="Times New Roman" w:hAnsiTheme="minorHAnsi" w:cstheme="minorHAnsi"/>
          <w:b/>
          <w:color w:val="2D7159"/>
          <w:kern w:val="28"/>
          <w:sz w:val="24"/>
          <w:szCs w:val="24"/>
        </w:rPr>
        <w:t xml:space="preserve">4.10 </w:t>
      </w:r>
      <w:r w:rsidR="009242EC" w:rsidRPr="00F03449">
        <w:rPr>
          <w:rFonts w:asciiTheme="minorHAnsi" w:eastAsia="Times New Roman" w:hAnsiTheme="minorHAnsi" w:cstheme="minorHAnsi"/>
          <w:b/>
          <w:color w:val="2D7159"/>
          <w:kern w:val="28"/>
          <w:sz w:val="24"/>
          <w:szCs w:val="24"/>
        </w:rPr>
        <w:t>Local Business Preference</w:t>
      </w:r>
    </w:p>
    <w:p w14:paraId="3F67E63C" w14:textId="77777777" w:rsidR="009242EC" w:rsidRPr="00291037" w:rsidRDefault="009242EC" w:rsidP="009242EC">
      <w:pPr>
        <w:autoSpaceDE w:val="0"/>
        <w:autoSpaceDN w:val="0"/>
        <w:adjustRightInd w:val="0"/>
        <w:spacing w:after="0"/>
        <w:ind w:left="567"/>
        <w:rPr>
          <w:rFonts w:cstheme="minorHAnsi"/>
        </w:rPr>
      </w:pPr>
      <w:r w:rsidRPr="00291037">
        <w:rPr>
          <w:rFonts w:cstheme="minorHAnsi"/>
        </w:rPr>
        <w:t xml:space="preserve">This section of the Procurement Policy supersedes policy number PO-00010, titled “Procurement – Local Preference Policy” adopted by Council on 23 July 2014. </w:t>
      </w:r>
    </w:p>
    <w:p w14:paraId="0FF855E7" w14:textId="77777777" w:rsidR="009242EC" w:rsidRPr="00291037" w:rsidRDefault="009242EC" w:rsidP="009242EC">
      <w:pPr>
        <w:autoSpaceDE w:val="0"/>
        <w:autoSpaceDN w:val="0"/>
        <w:adjustRightInd w:val="0"/>
        <w:spacing w:after="0"/>
        <w:ind w:left="1559"/>
        <w:rPr>
          <w:rFonts w:cstheme="minorHAnsi"/>
        </w:rPr>
      </w:pPr>
    </w:p>
    <w:p w14:paraId="45044B0C" w14:textId="77777777" w:rsidR="009242EC" w:rsidRPr="00291037" w:rsidRDefault="009242EC" w:rsidP="009242EC">
      <w:pPr>
        <w:autoSpaceDE w:val="0"/>
        <w:autoSpaceDN w:val="0"/>
        <w:adjustRightInd w:val="0"/>
        <w:spacing w:after="0"/>
        <w:ind w:left="567"/>
        <w:rPr>
          <w:rFonts w:cstheme="minorHAnsi"/>
        </w:rPr>
      </w:pPr>
      <w:r w:rsidRPr="00291037">
        <w:rPr>
          <w:rFonts w:cstheme="minorHAnsi"/>
        </w:rPr>
        <w:t xml:space="preserve">Council officials should encourage and facilitate local suppliers and service providers to </w:t>
      </w:r>
      <w:proofErr w:type="gramStart"/>
      <w:r w:rsidRPr="00291037">
        <w:rPr>
          <w:rFonts w:cstheme="minorHAnsi"/>
        </w:rPr>
        <w:t>take</w:t>
      </w:r>
      <w:proofErr w:type="gramEnd"/>
    </w:p>
    <w:p w14:paraId="50BFD3D0" w14:textId="77777777" w:rsidR="009242EC" w:rsidRPr="00291037" w:rsidRDefault="009242EC" w:rsidP="009242EC">
      <w:pPr>
        <w:autoSpaceDE w:val="0"/>
        <w:autoSpaceDN w:val="0"/>
        <w:adjustRightInd w:val="0"/>
        <w:spacing w:after="0"/>
        <w:ind w:left="567"/>
        <w:rPr>
          <w:rFonts w:cstheme="minorHAnsi"/>
        </w:rPr>
      </w:pPr>
      <w:r w:rsidRPr="00291037">
        <w:rPr>
          <w:rFonts w:cstheme="minorHAnsi"/>
        </w:rPr>
        <w:t xml:space="preserve">part in the procurement process. As a general principle, where all other factors are equal Council will give preference to local suppliers. </w:t>
      </w:r>
    </w:p>
    <w:p w14:paraId="6A2DC533" w14:textId="77777777" w:rsidR="009242EC" w:rsidRPr="00291037" w:rsidRDefault="009242EC" w:rsidP="009242EC">
      <w:pPr>
        <w:autoSpaceDE w:val="0"/>
        <w:autoSpaceDN w:val="0"/>
        <w:adjustRightInd w:val="0"/>
        <w:spacing w:after="0"/>
        <w:ind w:left="567"/>
        <w:rPr>
          <w:rFonts w:cstheme="minorHAnsi"/>
        </w:rPr>
      </w:pPr>
    </w:p>
    <w:p w14:paraId="78F33248" w14:textId="77777777" w:rsidR="009242EC" w:rsidRPr="00291037" w:rsidRDefault="009242EC" w:rsidP="009242EC">
      <w:pPr>
        <w:autoSpaceDE w:val="0"/>
        <w:autoSpaceDN w:val="0"/>
        <w:adjustRightInd w:val="0"/>
        <w:spacing w:after="0"/>
        <w:ind w:left="567"/>
        <w:rPr>
          <w:rFonts w:cstheme="minorHAnsi"/>
        </w:rPr>
      </w:pPr>
      <w:r w:rsidRPr="00291037">
        <w:rPr>
          <w:rFonts w:cstheme="minorHAnsi"/>
        </w:rPr>
        <w:t xml:space="preserve">Where a local business is higher in price than a supplier or provider not based in the Bellingen Shire Council geographical area (all else being equal), a local preference advantage may be activated. </w:t>
      </w:r>
    </w:p>
    <w:p w14:paraId="24DCDE8E" w14:textId="77777777" w:rsidR="009242EC" w:rsidRPr="00291037" w:rsidRDefault="009242EC" w:rsidP="009242EC">
      <w:pPr>
        <w:autoSpaceDE w:val="0"/>
        <w:autoSpaceDN w:val="0"/>
        <w:adjustRightInd w:val="0"/>
        <w:spacing w:after="0"/>
        <w:ind w:left="567"/>
        <w:rPr>
          <w:rFonts w:cstheme="minorHAnsi"/>
        </w:rPr>
      </w:pPr>
    </w:p>
    <w:p w14:paraId="4852C4BA" w14:textId="77777777" w:rsidR="009242EC" w:rsidRPr="00291037" w:rsidRDefault="009242EC" w:rsidP="009242EC">
      <w:pPr>
        <w:autoSpaceDE w:val="0"/>
        <w:autoSpaceDN w:val="0"/>
        <w:adjustRightInd w:val="0"/>
        <w:spacing w:after="0"/>
        <w:ind w:left="567"/>
        <w:rPr>
          <w:rFonts w:cstheme="minorHAnsi"/>
        </w:rPr>
      </w:pPr>
      <w:r w:rsidRPr="00291037">
        <w:rPr>
          <w:rFonts w:cstheme="minorHAnsi"/>
        </w:rPr>
        <w:t xml:space="preserve">A Local business is defined as having its principal place of business within the Bellingen Shire Local Government </w:t>
      </w:r>
      <w:proofErr w:type="gramStart"/>
      <w:r w:rsidRPr="00291037">
        <w:rPr>
          <w:rFonts w:cstheme="minorHAnsi"/>
        </w:rPr>
        <w:t>Area, and</w:t>
      </w:r>
      <w:proofErr w:type="gramEnd"/>
      <w:r w:rsidRPr="00291037">
        <w:rPr>
          <w:rFonts w:cstheme="minorHAnsi"/>
        </w:rPr>
        <w:t xml:space="preserve"> has been operating or is proposing to operate within a market in the Bellingen Shire Local Government Area. The onus will be on the supplier claiming to be a Local Supplier to provide the necessary supporting evidence to establish that it is a Local Supplier.</w:t>
      </w:r>
    </w:p>
    <w:p w14:paraId="2A51F6ED" w14:textId="77777777" w:rsidR="009242EC" w:rsidRPr="00291037" w:rsidRDefault="009242EC" w:rsidP="009242EC">
      <w:pPr>
        <w:autoSpaceDE w:val="0"/>
        <w:autoSpaceDN w:val="0"/>
        <w:adjustRightInd w:val="0"/>
        <w:spacing w:after="0"/>
        <w:ind w:left="567"/>
        <w:rPr>
          <w:rFonts w:cstheme="minorHAnsi"/>
        </w:rPr>
      </w:pPr>
      <w:r w:rsidRPr="00291037">
        <w:rPr>
          <w:rFonts w:cstheme="minorHAnsi"/>
        </w:rPr>
        <w:t xml:space="preserve"> </w:t>
      </w:r>
    </w:p>
    <w:p w14:paraId="257AB665" w14:textId="77777777" w:rsidR="009242EC" w:rsidRPr="00291037" w:rsidRDefault="009242EC" w:rsidP="009242EC">
      <w:pPr>
        <w:autoSpaceDE w:val="0"/>
        <w:autoSpaceDN w:val="0"/>
        <w:adjustRightInd w:val="0"/>
        <w:ind w:left="567"/>
        <w:rPr>
          <w:rFonts w:cstheme="minorHAnsi"/>
          <w:b/>
          <w:bCs/>
        </w:rPr>
      </w:pPr>
      <w:r w:rsidRPr="00291037">
        <w:rPr>
          <w:rFonts w:cstheme="minorHAnsi"/>
          <w:b/>
          <w:bCs/>
        </w:rPr>
        <w:t xml:space="preserve">The Local Preference advantages are as follows: </w:t>
      </w:r>
    </w:p>
    <w:p w14:paraId="6FB4016D" w14:textId="77777777" w:rsidR="009242EC" w:rsidRPr="00291037" w:rsidRDefault="009242EC" w:rsidP="009242EC">
      <w:pPr>
        <w:numPr>
          <w:ilvl w:val="0"/>
          <w:numId w:val="18"/>
        </w:numPr>
        <w:autoSpaceDE w:val="0"/>
        <w:autoSpaceDN w:val="0"/>
        <w:adjustRightInd w:val="0"/>
        <w:spacing w:after="0" w:line="240" w:lineRule="auto"/>
        <w:jc w:val="both"/>
        <w:rPr>
          <w:rFonts w:cstheme="minorHAnsi"/>
          <w:u w:val="single"/>
        </w:rPr>
      </w:pPr>
      <w:r w:rsidRPr="00291037">
        <w:rPr>
          <w:rFonts w:cstheme="minorHAnsi"/>
          <w:u w:val="single"/>
        </w:rPr>
        <w:t xml:space="preserve">Purchases up to </w:t>
      </w:r>
      <w:proofErr w:type="gramStart"/>
      <w:r w:rsidRPr="00291037">
        <w:rPr>
          <w:rFonts w:cstheme="minorHAnsi"/>
          <w:u w:val="single"/>
        </w:rPr>
        <w:t>$50</w:t>
      </w:r>
      <w:proofErr w:type="gramEnd"/>
      <w:r w:rsidRPr="00291037">
        <w:rPr>
          <w:rFonts w:cstheme="minorHAnsi"/>
          <w:u w:val="single"/>
        </w:rPr>
        <w:t xml:space="preserve"> </w:t>
      </w:r>
    </w:p>
    <w:p w14:paraId="67A7B066" w14:textId="77777777" w:rsidR="009242EC" w:rsidRPr="00291037" w:rsidRDefault="009242EC" w:rsidP="009242EC">
      <w:pPr>
        <w:autoSpaceDE w:val="0"/>
        <w:autoSpaceDN w:val="0"/>
        <w:adjustRightInd w:val="0"/>
        <w:ind w:left="1080"/>
        <w:rPr>
          <w:rFonts w:cstheme="minorHAnsi"/>
        </w:rPr>
      </w:pPr>
      <w:r w:rsidRPr="00291037">
        <w:rPr>
          <w:rFonts w:cstheme="minorHAnsi"/>
        </w:rPr>
        <w:t xml:space="preserve">Local Preference advantage = 10% </w:t>
      </w:r>
    </w:p>
    <w:p w14:paraId="26A9EC34" w14:textId="77777777" w:rsidR="009242EC" w:rsidRPr="00291037" w:rsidRDefault="009242EC" w:rsidP="009242EC">
      <w:pPr>
        <w:numPr>
          <w:ilvl w:val="0"/>
          <w:numId w:val="18"/>
        </w:numPr>
        <w:autoSpaceDE w:val="0"/>
        <w:autoSpaceDN w:val="0"/>
        <w:adjustRightInd w:val="0"/>
        <w:spacing w:after="0" w:line="240" w:lineRule="auto"/>
        <w:jc w:val="both"/>
        <w:rPr>
          <w:rFonts w:cstheme="minorHAnsi"/>
          <w:u w:val="single"/>
        </w:rPr>
      </w:pPr>
      <w:r w:rsidRPr="00291037">
        <w:rPr>
          <w:rFonts w:cstheme="minorHAnsi"/>
          <w:u w:val="single"/>
        </w:rPr>
        <w:t xml:space="preserve">Purchases from $50.01 to $3,000 </w:t>
      </w:r>
    </w:p>
    <w:p w14:paraId="5FD74501" w14:textId="77777777" w:rsidR="009242EC" w:rsidRPr="00291037" w:rsidRDefault="009242EC" w:rsidP="009242EC">
      <w:pPr>
        <w:autoSpaceDE w:val="0"/>
        <w:autoSpaceDN w:val="0"/>
        <w:adjustRightInd w:val="0"/>
        <w:ind w:left="1080"/>
        <w:rPr>
          <w:rFonts w:cstheme="minorHAnsi"/>
        </w:rPr>
      </w:pPr>
      <w:r w:rsidRPr="00291037">
        <w:rPr>
          <w:rFonts w:cstheme="minorHAnsi"/>
        </w:rPr>
        <w:t xml:space="preserve">Local Preference advantage = 5% </w:t>
      </w:r>
    </w:p>
    <w:p w14:paraId="09198328" w14:textId="77777777" w:rsidR="009242EC" w:rsidRPr="00291037" w:rsidRDefault="009242EC" w:rsidP="009242EC">
      <w:pPr>
        <w:numPr>
          <w:ilvl w:val="0"/>
          <w:numId w:val="18"/>
        </w:numPr>
        <w:autoSpaceDE w:val="0"/>
        <w:autoSpaceDN w:val="0"/>
        <w:adjustRightInd w:val="0"/>
        <w:spacing w:after="0" w:line="240" w:lineRule="auto"/>
        <w:jc w:val="both"/>
        <w:rPr>
          <w:rFonts w:cstheme="minorHAnsi"/>
          <w:u w:val="single"/>
        </w:rPr>
      </w:pPr>
      <w:r w:rsidRPr="00291037">
        <w:rPr>
          <w:rFonts w:cstheme="minorHAnsi"/>
          <w:u w:val="single"/>
        </w:rPr>
        <w:t xml:space="preserve">Purchases from $3,000.01 to $15,000 </w:t>
      </w:r>
    </w:p>
    <w:p w14:paraId="32C94C3B" w14:textId="77777777" w:rsidR="009242EC" w:rsidRPr="00291037" w:rsidRDefault="009242EC" w:rsidP="009242EC">
      <w:pPr>
        <w:autoSpaceDE w:val="0"/>
        <w:autoSpaceDN w:val="0"/>
        <w:adjustRightInd w:val="0"/>
        <w:ind w:left="1080"/>
        <w:rPr>
          <w:rFonts w:cstheme="minorHAnsi"/>
        </w:rPr>
      </w:pPr>
      <w:r w:rsidRPr="00291037">
        <w:rPr>
          <w:rFonts w:cstheme="minorHAnsi"/>
        </w:rPr>
        <w:t xml:space="preserve">Local Preference advantage = 3% up to a maximum of $400 </w:t>
      </w:r>
    </w:p>
    <w:p w14:paraId="591722BE" w14:textId="77777777" w:rsidR="009242EC" w:rsidRPr="00291037" w:rsidRDefault="009242EC" w:rsidP="009242EC">
      <w:pPr>
        <w:numPr>
          <w:ilvl w:val="0"/>
          <w:numId w:val="18"/>
        </w:numPr>
        <w:autoSpaceDE w:val="0"/>
        <w:autoSpaceDN w:val="0"/>
        <w:adjustRightInd w:val="0"/>
        <w:spacing w:after="0" w:line="240" w:lineRule="auto"/>
        <w:jc w:val="both"/>
        <w:rPr>
          <w:rFonts w:cstheme="minorHAnsi"/>
          <w:u w:val="single"/>
        </w:rPr>
      </w:pPr>
      <w:r w:rsidRPr="00291037">
        <w:rPr>
          <w:rFonts w:cstheme="minorHAnsi"/>
          <w:u w:val="single"/>
        </w:rPr>
        <w:t xml:space="preserve">Purchases from $15,000.01 to $75,000 </w:t>
      </w:r>
    </w:p>
    <w:p w14:paraId="679CB15B" w14:textId="77777777" w:rsidR="009242EC" w:rsidRPr="00291037" w:rsidRDefault="009242EC" w:rsidP="009242EC">
      <w:pPr>
        <w:autoSpaceDE w:val="0"/>
        <w:autoSpaceDN w:val="0"/>
        <w:adjustRightInd w:val="0"/>
        <w:ind w:left="1080"/>
        <w:rPr>
          <w:rFonts w:cstheme="minorHAnsi"/>
        </w:rPr>
      </w:pPr>
      <w:r w:rsidRPr="00291037">
        <w:rPr>
          <w:rFonts w:cstheme="minorHAnsi"/>
        </w:rPr>
        <w:t xml:space="preserve">Local Preference advantage = 2% up to a maximum of $600 </w:t>
      </w:r>
    </w:p>
    <w:p w14:paraId="014CE434" w14:textId="77777777" w:rsidR="009242EC" w:rsidRPr="00291037" w:rsidRDefault="009242EC" w:rsidP="009242EC">
      <w:pPr>
        <w:autoSpaceDE w:val="0"/>
        <w:autoSpaceDN w:val="0"/>
        <w:adjustRightInd w:val="0"/>
        <w:ind w:left="1080"/>
        <w:rPr>
          <w:rFonts w:cstheme="minorHAnsi"/>
        </w:rPr>
      </w:pPr>
    </w:p>
    <w:p w14:paraId="7DDB40D4" w14:textId="77777777" w:rsidR="009242EC" w:rsidRPr="00291037" w:rsidRDefault="009242EC" w:rsidP="009242EC">
      <w:pPr>
        <w:numPr>
          <w:ilvl w:val="0"/>
          <w:numId w:val="18"/>
        </w:numPr>
        <w:autoSpaceDE w:val="0"/>
        <w:autoSpaceDN w:val="0"/>
        <w:adjustRightInd w:val="0"/>
        <w:spacing w:after="0" w:line="240" w:lineRule="auto"/>
        <w:jc w:val="both"/>
        <w:rPr>
          <w:rFonts w:cstheme="minorHAnsi"/>
          <w:u w:val="single"/>
        </w:rPr>
      </w:pPr>
      <w:r w:rsidRPr="00291037">
        <w:rPr>
          <w:rFonts w:cstheme="minorHAnsi"/>
          <w:u w:val="single"/>
        </w:rPr>
        <w:t xml:space="preserve">Purchases </w:t>
      </w:r>
      <w:proofErr w:type="gramStart"/>
      <w:r w:rsidRPr="00291037">
        <w:rPr>
          <w:rFonts w:cstheme="minorHAnsi"/>
          <w:u w:val="single"/>
        </w:rPr>
        <w:t>in excess of</w:t>
      </w:r>
      <w:proofErr w:type="gramEnd"/>
      <w:r w:rsidRPr="00291037">
        <w:rPr>
          <w:rFonts w:cstheme="minorHAnsi"/>
          <w:u w:val="single"/>
        </w:rPr>
        <w:t xml:space="preserve"> $75,001 </w:t>
      </w:r>
    </w:p>
    <w:p w14:paraId="5F531015" w14:textId="77777777" w:rsidR="009242EC" w:rsidRPr="00291037" w:rsidRDefault="009242EC" w:rsidP="009242EC">
      <w:pPr>
        <w:autoSpaceDE w:val="0"/>
        <w:autoSpaceDN w:val="0"/>
        <w:adjustRightInd w:val="0"/>
        <w:ind w:left="1080"/>
        <w:rPr>
          <w:rFonts w:cstheme="minorHAnsi"/>
        </w:rPr>
      </w:pPr>
      <w:r w:rsidRPr="00291037">
        <w:rPr>
          <w:rFonts w:cstheme="minorHAnsi"/>
        </w:rPr>
        <w:t>No local preference advantages at this level of procurement.</w:t>
      </w:r>
    </w:p>
    <w:p w14:paraId="6D42A412" w14:textId="22F8F5A8" w:rsidR="009242EC" w:rsidRPr="00F03449" w:rsidRDefault="009242EC" w:rsidP="00F03449">
      <w:pPr>
        <w:pStyle w:val="Heading1"/>
        <w:numPr>
          <w:ilvl w:val="0"/>
          <w:numId w:val="13"/>
        </w:numPr>
        <w:rPr>
          <w:rFonts w:asciiTheme="minorHAnsi" w:eastAsia="Times New Roman" w:hAnsiTheme="minorHAnsi" w:cstheme="minorHAnsi"/>
          <w:b/>
          <w:color w:val="2D7159"/>
          <w:kern w:val="28"/>
          <w:sz w:val="24"/>
          <w:szCs w:val="24"/>
        </w:rPr>
      </w:pPr>
      <w:r w:rsidRPr="00F03449">
        <w:rPr>
          <w:rFonts w:asciiTheme="minorHAnsi" w:eastAsia="Times New Roman" w:hAnsiTheme="minorHAnsi" w:cstheme="minorHAnsi"/>
          <w:b/>
          <w:color w:val="2D7159"/>
          <w:kern w:val="28"/>
          <w:sz w:val="24"/>
          <w:szCs w:val="24"/>
        </w:rPr>
        <w:t>Procurement Under Contract</w:t>
      </w:r>
    </w:p>
    <w:p w14:paraId="1A375539" w14:textId="77777777" w:rsidR="009242EC" w:rsidRPr="00134387" w:rsidRDefault="009242EC" w:rsidP="009242EC">
      <w:pPr>
        <w:autoSpaceDE w:val="0"/>
        <w:autoSpaceDN w:val="0"/>
        <w:adjustRightInd w:val="0"/>
        <w:spacing w:after="0"/>
        <w:ind w:left="567"/>
        <w:rPr>
          <w:rFonts w:cstheme="minorHAnsi"/>
        </w:rPr>
      </w:pPr>
      <w:r w:rsidRPr="00134387">
        <w:rPr>
          <w:rFonts w:cstheme="minorHAnsi"/>
        </w:rPr>
        <w:t xml:space="preserve">Please advise the Procurement Team on any contract being taken out above the value of $50,000. </w:t>
      </w:r>
    </w:p>
    <w:p w14:paraId="57CD3DFA" w14:textId="77777777" w:rsidR="009242EC" w:rsidRPr="00134387" w:rsidRDefault="009242EC" w:rsidP="009242EC">
      <w:pPr>
        <w:autoSpaceDE w:val="0"/>
        <w:autoSpaceDN w:val="0"/>
        <w:adjustRightInd w:val="0"/>
        <w:spacing w:after="0"/>
        <w:ind w:left="567"/>
        <w:rPr>
          <w:rFonts w:cstheme="minorHAnsi"/>
        </w:rPr>
      </w:pPr>
    </w:p>
    <w:p w14:paraId="77CF8A97" w14:textId="77777777" w:rsidR="009242EC" w:rsidRPr="00134387" w:rsidRDefault="009242EC" w:rsidP="009242EC">
      <w:pPr>
        <w:autoSpaceDE w:val="0"/>
        <w:autoSpaceDN w:val="0"/>
        <w:adjustRightInd w:val="0"/>
        <w:spacing w:after="0"/>
        <w:ind w:left="567"/>
        <w:rPr>
          <w:rFonts w:cstheme="minorHAnsi"/>
        </w:rPr>
      </w:pPr>
      <w:r w:rsidRPr="00134387">
        <w:rPr>
          <w:rFonts w:cstheme="minorHAnsi"/>
        </w:rPr>
        <w:t xml:space="preserve">All contractual relationships must be documented and based on standard terms and conditions. Terms and conditions must be settled in advance of any commitment being made with a supplier. </w:t>
      </w:r>
    </w:p>
    <w:p w14:paraId="7004BCD6" w14:textId="77777777" w:rsidR="009242EC" w:rsidRPr="00134387" w:rsidRDefault="009242EC" w:rsidP="009242EC">
      <w:pPr>
        <w:autoSpaceDE w:val="0"/>
        <w:autoSpaceDN w:val="0"/>
        <w:adjustRightInd w:val="0"/>
        <w:spacing w:after="0"/>
        <w:ind w:left="567"/>
        <w:rPr>
          <w:rFonts w:cstheme="minorHAnsi"/>
        </w:rPr>
      </w:pPr>
    </w:p>
    <w:p w14:paraId="00CD52DC" w14:textId="77777777" w:rsidR="009242EC" w:rsidRPr="00134387" w:rsidRDefault="009242EC" w:rsidP="009242EC">
      <w:pPr>
        <w:autoSpaceDE w:val="0"/>
        <w:autoSpaceDN w:val="0"/>
        <w:adjustRightInd w:val="0"/>
        <w:spacing w:after="0"/>
        <w:ind w:left="567"/>
        <w:rPr>
          <w:rFonts w:cstheme="minorHAnsi"/>
        </w:rPr>
      </w:pPr>
      <w:r w:rsidRPr="00134387">
        <w:rPr>
          <w:rFonts w:cstheme="minorHAnsi"/>
        </w:rPr>
        <w:t xml:space="preserve">All contract documentation must be recorded, particularly the executed contract agreement, conditions of contract, specifications, and letter of acceptance. Other conditions of contract to record are listed below: </w:t>
      </w:r>
    </w:p>
    <w:p w14:paraId="5FF071CD" w14:textId="77777777" w:rsidR="009242EC" w:rsidRPr="00291037" w:rsidRDefault="009242EC" w:rsidP="009242EC">
      <w:pPr>
        <w:pStyle w:val="ListParagraph"/>
        <w:widowControl w:val="0"/>
        <w:numPr>
          <w:ilvl w:val="0"/>
          <w:numId w:val="19"/>
        </w:numPr>
        <w:suppressAutoHyphens/>
        <w:autoSpaceDE w:val="0"/>
        <w:autoSpaceDN w:val="0"/>
        <w:adjustRightInd w:val="0"/>
        <w:spacing w:after="0" w:line="288" w:lineRule="auto"/>
        <w:ind w:left="1440"/>
        <w:jc w:val="both"/>
        <w:textAlignment w:val="center"/>
        <w:rPr>
          <w:rFonts w:eastAsia="Cambria" w:cstheme="minorHAnsi"/>
          <w:lang w:val="en-GB"/>
        </w:rPr>
      </w:pPr>
      <w:r w:rsidRPr="00291037">
        <w:rPr>
          <w:rFonts w:eastAsia="Cambria" w:cstheme="minorHAnsi"/>
          <w:b/>
          <w:bCs/>
          <w:lang w:val="en-GB"/>
        </w:rPr>
        <w:t>Insurance requirements:</w:t>
      </w:r>
      <w:r w:rsidRPr="00291037">
        <w:rPr>
          <w:rFonts w:eastAsia="Cambria" w:cstheme="minorHAnsi"/>
          <w:lang w:val="en-GB"/>
        </w:rPr>
        <w:t xml:space="preserve"> ensuring a copy of required insurance certificates are held, and maintained current, by council.</w:t>
      </w:r>
    </w:p>
    <w:p w14:paraId="264AA1F0" w14:textId="77777777" w:rsidR="009242EC" w:rsidRPr="00291037" w:rsidRDefault="009242EC" w:rsidP="009242EC">
      <w:pPr>
        <w:pStyle w:val="ListParagraph"/>
        <w:widowControl w:val="0"/>
        <w:numPr>
          <w:ilvl w:val="0"/>
          <w:numId w:val="19"/>
        </w:numPr>
        <w:suppressAutoHyphens/>
        <w:autoSpaceDE w:val="0"/>
        <w:autoSpaceDN w:val="0"/>
        <w:adjustRightInd w:val="0"/>
        <w:spacing w:after="0" w:line="288" w:lineRule="auto"/>
        <w:ind w:left="1440"/>
        <w:jc w:val="both"/>
        <w:textAlignment w:val="center"/>
        <w:rPr>
          <w:rFonts w:eastAsia="Cambria" w:cstheme="minorHAnsi"/>
          <w:lang w:val="en-GB"/>
        </w:rPr>
      </w:pPr>
      <w:r w:rsidRPr="00291037">
        <w:rPr>
          <w:rFonts w:eastAsia="Cambria" w:cstheme="minorHAnsi"/>
          <w:b/>
          <w:bCs/>
          <w:lang w:val="en-GB"/>
        </w:rPr>
        <w:t>Occupational Health and Safety (OHS):</w:t>
      </w:r>
      <w:r w:rsidRPr="00291037">
        <w:rPr>
          <w:rFonts w:eastAsia="Cambria" w:cstheme="minorHAnsi"/>
          <w:lang w:val="en-GB"/>
        </w:rPr>
        <w:t xml:space="preserve"> documentation and systems have been reviewed and confirmed.</w:t>
      </w:r>
    </w:p>
    <w:p w14:paraId="183338AD" w14:textId="77777777" w:rsidR="009242EC" w:rsidRDefault="009242EC" w:rsidP="009242EC">
      <w:pPr>
        <w:pStyle w:val="ListParagraph"/>
        <w:widowControl w:val="0"/>
        <w:numPr>
          <w:ilvl w:val="0"/>
          <w:numId w:val="19"/>
        </w:numPr>
        <w:suppressAutoHyphens/>
        <w:autoSpaceDE w:val="0"/>
        <w:autoSpaceDN w:val="0"/>
        <w:adjustRightInd w:val="0"/>
        <w:spacing w:after="0" w:line="288" w:lineRule="auto"/>
        <w:ind w:left="1440"/>
        <w:jc w:val="both"/>
        <w:textAlignment w:val="center"/>
        <w:rPr>
          <w:rFonts w:eastAsia="Cambria" w:cstheme="minorHAnsi"/>
          <w:lang w:val="en-GB"/>
        </w:rPr>
      </w:pPr>
      <w:r w:rsidRPr="00291037">
        <w:rPr>
          <w:rFonts w:eastAsia="Cambria" w:cstheme="minorHAnsi"/>
          <w:b/>
          <w:bCs/>
          <w:lang w:val="en-GB"/>
        </w:rPr>
        <w:t>Risks:</w:t>
      </w:r>
      <w:r w:rsidRPr="00291037">
        <w:rPr>
          <w:rFonts w:eastAsia="Cambria" w:cstheme="minorHAnsi"/>
          <w:lang w:val="en-GB"/>
        </w:rPr>
        <w:t xml:space="preserve"> have been assessed and any risk management plan which has been developed as part of the tender process has been reviewed to identify, </w:t>
      </w:r>
      <w:proofErr w:type="gramStart"/>
      <w:r w:rsidRPr="00291037">
        <w:rPr>
          <w:rFonts w:eastAsia="Cambria" w:cstheme="minorHAnsi"/>
          <w:lang w:val="en-GB"/>
        </w:rPr>
        <w:t>monitor</w:t>
      </w:r>
      <w:proofErr w:type="gramEnd"/>
      <w:r w:rsidRPr="00291037">
        <w:rPr>
          <w:rFonts w:eastAsia="Cambria" w:cstheme="minorHAnsi"/>
          <w:lang w:val="en-GB"/>
        </w:rPr>
        <w:t xml:space="preserve"> and manage all risks over the life of the project contract in order to achieve project objectives and a value for money outcome.</w:t>
      </w:r>
    </w:p>
    <w:p w14:paraId="0011F914" w14:textId="77777777" w:rsidR="009242EC" w:rsidRPr="00291037" w:rsidRDefault="009242EC" w:rsidP="00F03449">
      <w:pPr>
        <w:pStyle w:val="ListParagraph"/>
        <w:widowControl w:val="0"/>
        <w:suppressAutoHyphens/>
        <w:autoSpaceDE w:val="0"/>
        <w:autoSpaceDN w:val="0"/>
        <w:adjustRightInd w:val="0"/>
        <w:spacing w:after="0" w:line="288" w:lineRule="auto"/>
        <w:ind w:left="1440"/>
        <w:textAlignment w:val="center"/>
        <w:rPr>
          <w:rFonts w:eastAsia="Cambria" w:cstheme="minorHAnsi"/>
          <w:lang w:val="en-GB"/>
        </w:rPr>
      </w:pPr>
    </w:p>
    <w:p w14:paraId="4C8D1888" w14:textId="1A3DD8B1" w:rsidR="009242EC" w:rsidRPr="00F03449" w:rsidRDefault="00F03449" w:rsidP="009242EC">
      <w:pPr>
        <w:pStyle w:val="Heading2"/>
        <w:rPr>
          <w:rFonts w:asciiTheme="minorHAnsi" w:eastAsia="Times New Roman" w:hAnsiTheme="minorHAnsi" w:cstheme="minorHAnsi"/>
          <w:b/>
          <w:color w:val="2D7159"/>
          <w:kern w:val="28"/>
          <w:sz w:val="24"/>
          <w:szCs w:val="24"/>
        </w:rPr>
      </w:pPr>
      <w:r w:rsidRPr="00F03449">
        <w:rPr>
          <w:rFonts w:asciiTheme="minorHAnsi" w:eastAsia="Times New Roman" w:hAnsiTheme="minorHAnsi" w:cstheme="minorHAnsi"/>
          <w:b/>
          <w:color w:val="2D7159"/>
          <w:kern w:val="28"/>
          <w:sz w:val="24"/>
          <w:szCs w:val="24"/>
        </w:rPr>
        <w:t xml:space="preserve">5.1 </w:t>
      </w:r>
      <w:r w:rsidR="009242EC" w:rsidRPr="00F03449">
        <w:rPr>
          <w:rFonts w:asciiTheme="minorHAnsi" w:eastAsia="Times New Roman" w:hAnsiTheme="minorHAnsi" w:cstheme="minorHAnsi"/>
          <w:b/>
          <w:color w:val="2D7159"/>
          <w:kern w:val="28"/>
          <w:sz w:val="24"/>
          <w:szCs w:val="24"/>
        </w:rPr>
        <w:t>Contract Management</w:t>
      </w:r>
    </w:p>
    <w:p w14:paraId="5BF2EFF3" w14:textId="77777777" w:rsidR="009242EC" w:rsidRPr="00291037" w:rsidRDefault="009242EC" w:rsidP="009242EC">
      <w:pPr>
        <w:pStyle w:val="Headings"/>
        <w:numPr>
          <w:ilvl w:val="0"/>
          <w:numId w:val="0"/>
        </w:numPr>
        <w:spacing w:before="0" w:after="0"/>
        <w:ind w:left="720" w:hanging="360"/>
        <w:rPr>
          <w:rFonts w:asciiTheme="minorHAnsi" w:hAnsiTheme="minorHAnsi" w:cstheme="minorHAnsi"/>
          <w:b w:val="0"/>
          <w:bCs w:val="0"/>
          <w:color w:val="auto"/>
          <w:sz w:val="22"/>
          <w:szCs w:val="22"/>
        </w:rPr>
      </w:pPr>
      <w:r w:rsidRPr="00291037">
        <w:rPr>
          <w:rFonts w:asciiTheme="minorHAnsi" w:hAnsiTheme="minorHAnsi" w:cstheme="minorHAnsi"/>
          <w:b w:val="0"/>
          <w:bCs w:val="0"/>
          <w:color w:val="auto"/>
          <w:sz w:val="22"/>
          <w:szCs w:val="22"/>
        </w:rPr>
        <w:t xml:space="preserve">The purpose of contract management is to ensure that the council, and where applicable, its </w:t>
      </w:r>
    </w:p>
    <w:p w14:paraId="11EC1CE4" w14:textId="77777777" w:rsidR="009242EC" w:rsidRPr="00291037" w:rsidRDefault="009242EC" w:rsidP="009242EC">
      <w:pPr>
        <w:pStyle w:val="Headings"/>
        <w:numPr>
          <w:ilvl w:val="0"/>
          <w:numId w:val="0"/>
        </w:numPr>
        <w:spacing w:before="0" w:after="0"/>
        <w:ind w:left="720" w:hanging="360"/>
        <w:rPr>
          <w:rFonts w:asciiTheme="minorHAnsi" w:hAnsiTheme="minorHAnsi" w:cstheme="minorHAnsi"/>
          <w:b w:val="0"/>
          <w:bCs w:val="0"/>
          <w:color w:val="auto"/>
          <w:sz w:val="22"/>
          <w:szCs w:val="22"/>
        </w:rPr>
      </w:pPr>
      <w:r w:rsidRPr="00291037">
        <w:rPr>
          <w:rFonts w:asciiTheme="minorHAnsi" w:hAnsiTheme="minorHAnsi" w:cstheme="minorHAnsi"/>
          <w:b w:val="0"/>
          <w:bCs w:val="0"/>
          <w:color w:val="auto"/>
          <w:sz w:val="22"/>
          <w:szCs w:val="22"/>
        </w:rPr>
        <w:t xml:space="preserve">clients, receive the goods, </w:t>
      </w:r>
      <w:proofErr w:type="gramStart"/>
      <w:r w:rsidRPr="00291037">
        <w:rPr>
          <w:rFonts w:asciiTheme="minorHAnsi" w:hAnsiTheme="minorHAnsi" w:cstheme="minorHAnsi"/>
          <w:b w:val="0"/>
          <w:bCs w:val="0"/>
          <w:color w:val="auto"/>
          <w:sz w:val="22"/>
          <w:szCs w:val="22"/>
        </w:rPr>
        <w:t>services</w:t>
      </w:r>
      <w:proofErr w:type="gramEnd"/>
      <w:r w:rsidRPr="00291037">
        <w:rPr>
          <w:rFonts w:asciiTheme="minorHAnsi" w:hAnsiTheme="minorHAnsi" w:cstheme="minorHAnsi"/>
          <w:b w:val="0"/>
          <w:bCs w:val="0"/>
          <w:color w:val="auto"/>
          <w:sz w:val="22"/>
          <w:szCs w:val="22"/>
        </w:rPr>
        <w:t xml:space="preserve"> or works provided to the required standards of quality and </w:t>
      </w:r>
    </w:p>
    <w:p w14:paraId="2A1D019D" w14:textId="77777777" w:rsidR="009242EC" w:rsidRPr="00291037" w:rsidRDefault="009242EC" w:rsidP="009242EC">
      <w:pPr>
        <w:pStyle w:val="Headings"/>
        <w:numPr>
          <w:ilvl w:val="0"/>
          <w:numId w:val="0"/>
        </w:numPr>
        <w:spacing w:before="0" w:after="0"/>
        <w:ind w:left="720" w:hanging="360"/>
        <w:rPr>
          <w:rFonts w:asciiTheme="minorHAnsi" w:hAnsiTheme="minorHAnsi" w:cstheme="minorHAnsi"/>
          <w:b w:val="0"/>
          <w:bCs w:val="0"/>
          <w:color w:val="auto"/>
          <w:sz w:val="22"/>
          <w:szCs w:val="22"/>
        </w:rPr>
      </w:pPr>
      <w:r w:rsidRPr="00291037">
        <w:rPr>
          <w:rFonts w:asciiTheme="minorHAnsi" w:hAnsiTheme="minorHAnsi" w:cstheme="minorHAnsi"/>
          <w:b w:val="0"/>
          <w:bCs w:val="0"/>
          <w:color w:val="auto"/>
          <w:sz w:val="22"/>
          <w:szCs w:val="22"/>
        </w:rPr>
        <w:t>quantity as intended by the contract by:</w:t>
      </w:r>
    </w:p>
    <w:p w14:paraId="35D3B303" w14:textId="77777777" w:rsidR="009242EC" w:rsidRPr="00291037" w:rsidRDefault="009242EC" w:rsidP="009242EC">
      <w:pPr>
        <w:pStyle w:val="Headings"/>
        <w:numPr>
          <w:ilvl w:val="0"/>
          <w:numId w:val="0"/>
        </w:numPr>
        <w:spacing w:before="0" w:after="0"/>
        <w:ind w:left="720" w:hanging="360"/>
        <w:rPr>
          <w:rFonts w:asciiTheme="minorHAnsi" w:hAnsiTheme="minorHAnsi" w:cstheme="minorHAnsi"/>
          <w:b w:val="0"/>
          <w:bCs w:val="0"/>
          <w:color w:val="auto"/>
          <w:sz w:val="22"/>
          <w:szCs w:val="22"/>
        </w:rPr>
      </w:pPr>
    </w:p>
    <w:p w14:paraId="15873ECD" w14:textId="77777777" w:rsidR="009242EC" w:rsidRPr="00291037" w:rsidRDefault="009242EC" w:rsidP="009242EC">
      <w:pPr>
        <w:pStyle w:val="ListParagraph"/>
        <w:widowControl w:val="0"/>
        <w:numPr>
          <w:ilvl w:val="0"/>
          <w:numId w:val="20"/>
        </w:numPr>
        <w:suppressAutoHyphens/>
        <w:autoSpaceDE w:val="0"/>
        <w:autoSpaceDN w:val="0"/>
        <w:adjustRightInd w:val="0"/>
        <w:spacing w:after="0" w:line="240" w:lineRule="auto"/>
        <w:jc w:val="both"/>
        <w:textAlignment w:val="center"/>
        <w:rPr>
          <w:rFonts w:eastAsia="Cambria" w:cstheme="minorHAnsi"/>
          <w:lang w:val="en-GB"/>
        </w:rPr>
      </w:pPr>
      <w:r w:rsidRPr="00291037">
        <w:rPr>
          <w:rFonts w:eastAsia="Cambria" w:cstheme="minorHAnsi"/>
          <w:lang w:val="en-GB"/>
        </w:rPr>
        <w:t xml:space="preserve">Establishing an agreed understanding of the contract with the </w:t>
      </w:r>
      <w:proofErr w:type="gramStart"/>
      <w:r w:rsidRPr="00291037">
        <w:rPr>
          <w:rFonts w:eastAsia="Cambria" w:cstheme="minorHAnsi"/>
          <w:lang w:val="en-GB"/>
        </w:rPr>
        <w:t>supplier;</w:t>
      </w:r>
      <w:proofErr w:type="gramEnd"/>
    </w:p>
    <w:p w14:paraId="0081079B" w14:textId="77777777" w:rsidR="009242EC" w:rsidRPr="00291037" w:rsidRDefault="009242EC" w:rsidP="009242EC">
      <w:pPr>
        <w:pStyle w:val="ListParagraph"/>
        <w:widowControl w:val="0"/>
        <w:numPr>
          <w:ilvl w:val="0"/>
          <w:numId w:val="20"/>
        </w:numPr>
        <w:suppressAutoHyphens/>
        <w:autoSpaceDE w:val="0"/>
        <w:autoSpaceDN w:val="0"/>
        <w:adjustRightInd w:val="0"/>
        <w:spacing w:after="0" w:line="288" w:lineRule="auto"/>
        <w:jc w:val="both"/>
        <w:textAlignment w:val="center"/>
        <w:rPr>
          <w:rFonts w:eastAsia="Cambria" w:cstheme="minorHAnsi"/>
          <w:lang w:val="en-GB"/>
        </w:rPr>
      </w:pPr>
      <w:r w:rsidRPr="00291037">
        <w:rPr>
          <w:rFonts w:eastAsia="Cambria" w:cstheme="minorHAnsi"/>
          <w:lang w:val="en-GB"/>
        </w:rPr>
        <w:t xml:space="preserve">Understanding the background to the contract and any existing relationship with the </w:t>
      </w:r>
      <w:proofErr w:type="gramStart"/>
      <w:r w:rsidRPr="00291037">
        <w:rPr>
          <w:rFonts w:eastAsia="Cambria" w:cstheme="minorHAnsi"/>
          <w:lang w:val="en-GB"/>
        </w:rPr>
        <w:t>supplier;</w:t>
      </w:r>
      <w:proofErr w:type="gramEnd"/>
    </w:p>
    <w:p w14:paraId="710D8392" w14:textId="77777777" w:rsidR="009242EC" w:rsidRPr="00291037" w:rsidRDefault="009242EC" w:rsidP="009242EC">
      <w:pPr>
        <w:pStyle w:val="ListParagraph"/>
        <w:widowControl w:val="0"/>
        <w:numPr>
          <w:ilvl w:val="0"/>
          <w:numId w:val="20"/>
        </w:numPr>
        <w:suppressAutoHyphens/>
        <w:autoSpaceDE w:val="0"/>
        <w:autoSpaceDN w:val="0"/>
        <w:adjustRightInd w:val="0"/>
        <w:spacing w:after="0" w:line="288" w:lineRule="auto"/>
        <w:jc w:val="both"/>
        <w:textAlignment w:val="center"/>
        <w:rPr>
          <w:rFonts w:eastAsia="Cambria" w:cstheme="minorHAnsi"/>
          <w:lang w:val="en-GB"/>
        </w:rPr>
      </w:pPr>
      <w:r w:rsidRPr="00291037">
        <w:rPr>
          <w:rFonts w:eastAsia="Cambria" w:cstheme="minorHAnsi"/>
          <w:lang w:val="en-GB"/>
        </w:rPr>
        <w:t xml:space="preserve">Outline any subcontracting </w:t>
      </w:r>
      <w:proofErr w:type="gramStart"/>
      <w:r w:rsidRPr="00291037">
        <w:rPr>
          <w:rFonts w:eastAsia="Cambria" w:cstheme="minorHAnsi"/>
          <w:lang w:val="en-GB"/>
        </w:rPr>
        <w:t>agreements;</w:t>
      </w:r>
      <w:proofErr w:type="gramEnd"/>
    </w:p>
    <w:p w14:paraId="2E7D7612" w14:textId="77777777" w:rsidR="009242EC" w:rsidRPr="00291037" w:rsidRDefault="009242EC" w:rsidP="009242EC">
      <w:pPr>
        <w:pStyle w:val="Headings"/>
        <w:numPr>
          <w:ilvl w:val="0"/>
          <w:numId w:val="20"/>
        </w:numPr>
        <w:spacing w:before="0" w:after="0"/>
        <w:rPr>
          <w:rFonts w:asciiTheme="minorHAnsi" w:hAnsiTheme="minorHAnsi" w:cstheme="minorHAnsi"/>
          <w:b w:val="0"/>
          <w:bCs w:val="0"/>
          <w:color w:val="auto"/>
          <w:sz w:val="22"/>
          <w:szCs w:val="22"/>
        </w:rPr>
      </w:pPr>
      <w:r w:rsidRPr="00291037">
        <w:rPr>
          <w:rFonts w:asciiTheme="minorHAnsi" w:hAnsiTheme="minorHAnsi" w:cstheme="minorHAnsi"/>
          <w:b w:val="0"/>
          <w:bCs w:val="0"/>
          <w:color w:val="auto"/>
          <w:sz w:val="22"/>
          <w:szCs w:val="22"/>
        </w:rPr>
        <w:t xml:space="preserve">Establishing a system for monitoring and achieving the responsibilities and obligations of both </w:t>
      </w:r>
      <w:proofErr w:type="gramStart"/>
      <w:r w:rsidRPr="00291037">
        <w:rPr>
          <w:rFonts w:asciiTheme="minorHAnsi" w:hAnsiTheme="minorHAnsi" w:cstheme="minorHAnsi"/>
          <w:b w:val="0"/>
          <w:bCs w:val="0"/>
          <w:color w:val="auto"/>
          <w:sz w:val="22"/>
          <w:szCs w:val="22"/>
        </w:rPr>
        <w:t>parties;</w:t>
      </w:r>
      <w:proofErr w:type="gramEnd"/>
    </w:p>
    <w:p w14:paraId="1E27637D" w14:textId="77777777" w:rsidR="009242EC" w:rsidRPr="00291037" w:rsidRDefault="009242EC" w:rsidP="009242EC">
      <w:pPr>
        <w:pStyle w:val="Headings"/>
        <w:numPr>
          <w:ilvl w:val="0"/>
          <w:numId w:val="20"/>
        </w:numPr>
        <w:spacing w:before="0" w:after="0"/>
        <w:rPr>
          <w:rFonts w:asciiTheme="minorHAnsi" w:hAnsiTheme="minorHAnsi" w:cstheme="minorHAnsi"/>
          <w:b w:val="0"/>
          <w:bCs w:val="0"/>
          <w:color w:val="auto"/>
          <w:sz w:val="22"/>
          <w:szCs w:val="22"/>
        </w:rPr>
      </w:pPr>
      <w:r w:rsidRPr="00291037">
        <w:rPr>
          <w:rFonts w:asciiTheme="minorHAnsi" w:hAnsiTheme="minorHAnsi" w:cstheme="minorHAnsi"/>
          <w:b w:val="0"/>
          <w:bCs w:val="0"/>
          <w:color w:val="auto"/>
          <w:sz w:val="22"/>
          <w:szCs w:val="22"/>
        </w:rPr>
        <w:t xml:space="preserve">Maintaining robust internal contract processes, including the utilisation of a contracts </w:t>
      </w:r>
      <w:proofErr w:type="gramStart"/>
      <w:r w:rsidRPr="00291037">
        <w:rPr>
          <w:rFonts w:asciiTheme="minorHAnsi" w:hAnsiTheme="minorHAnsi" w:cstheme="minorHAnsi"/>
          <w:b w:val="0"/>
          <w:bCs w:val="0"/>
          <w:color w:val="auto"/>
          <w:sz w:val="22"/>
          <w:szCs w:val="22"/>
        </w:rPr>
        <w:t>register;</w:t>
      </w:r>
      <w:proofErr w:type="gramEnd"/>
    </w:p>
    <w:p w14:paraId="682068CE" w14:textId="77777777" w:rsidR="009242EC" w:rsidRPr="00291037" w:rsidRDefault="009242EC" w:rsidP="009242EC">
      <w:pPr>
        <w:pStyle w:val="Headings"/>
        <w:numPr>
          <w:ilvl w:val="0"/>
          <w:numId w:val="20"/>
        </w:numPr>
        <w:spacing w:before="0" w:after="0"/>
        <w:rPr>
          <w:rFonts w:asciiTheme="minorHAnsi" w:hAnsiTheme="minorHAnsi" w:cstheme="minorHAnsi"/>
          <w:b w:val="0"/>
          <w:bCs w:val="0"/>
          <w:color w:val="auto"/>
          <w:sz w:val="22"/>
          <w:szCs w:val="22"/>
        </w:rPr>
      </w:pPr>
      <w:r w:rsidRPr="00291037">
        <w:rPr>
          <w:rFonts w:asciiTheme="minorHAnsi" w:hAnsiTheme="minorHAnsi" w:cstheme="minorHAnsi"/>
          <w:b w:val="0"/>
          <w:bCs w:val="0"/>
          <w:color w:val="auto"/>
          <w:sz w:val="22"/>
          <w:szCs w:val="22"/>
        </w:rPr>
        <w:t xml:space="preserve">To support contract management, compliance, milestones and financial commitment </w:t>
      </w:r>
      <w:proofErr w:type="gramStart"/>
      <w:r w:rsidRPr="00291037">
        <w:rPr>
          <w:rFonts w:asciiTheme="minorHAnsi" w:hAnsiTheme="minorHAnsi" w:cstheme="minorHAnsi"/>
          <w:b w:val="0"/>
          <w:bCs w:val="0"/>
          <w:color w:val="auto"/>
          <w:sz w:val="22"/>
          <w:szCs w:val="22"/>
        </w:rPr>
        <w:t>and;</w:t>
      </w:r>
      <w:proofErr w:type="gramEnd"/>
    </w:p>
    <w:p w14:paraId="3E61A218" w14:textId="77777777" w:rsidR="009242EC" w:rsidRPr="00291037" w:rsidRDefault="009242EC" w:rsidP="009242EC">
      <w:pPr>
        <w:pStyle w:val="Headings"/>
        <w:numPr>
          <w:ilvl w:val="0"/>
          <w:numId w:val="20"/>
        </w:numPr>
        <w:spacing w:before="0" w:after="0"/>
        <w:rPr>
          <w:rFonts w:asciiTheme="minorHAnsi" w:hAnsiTheme="minorHAnsi" w:cstheme="minorHAnsi"/>
          <w:b w:val="0"/>
          <w:bCs w:val="0"/>
          <w:color w:val="auto"/>
          <w:sz w:val="22"/>
          <w:szCs w:val="22"/>
        </w:rPr>
      </w:pPr>
      <w:r w:rsidRPr="00291037">
        <w:rPr>
          <w:rFonts w:asciiTheme="minorHAnsi" w:hAnsiTheme="minorHAnsi" w:cstheme="minorHAnsi"/>
          <w:b w:val="0"/>
          <w:bCs w:val="0"/>
          <w:color w:val="auto"/>
          <w:sz w:val="22"/>
          <w:szCs w:val="22"/>
        </w:rPr>
        <w:t>Means of early recognition of key issues such as variations, performance, and identification of solutions.</w:t>
      </w:r>
    </w:p>
    <w:p w14:paraId="429444D7" w14:textId="77777777" w:rsidR="009242EC" w:rsidRPr="00291037" w:rsidRDefault="009242EC" w:rsidP="009242EC">
      <w:pPr>
        <w:widowControl w:val="0"/>
        <w:suppressAutoHyphens/>
        <w:autoSpaceDE w:val="0"/>
        <w:autoSpaceDN w:val="0"/>
        <w:adjustRightInd w:val="0"/>
        <w:spacing w:after="0" w:line="288" w:lineRule="auto"/>
        <w:textAlignment w:val="center"/>
        <w:rPr>
          <w:rFonts w:eastAsia="Cambria" w:cstheme="minorHAnsi"/>
          <w:lang w:val="en-GB"/>
        </w:rPr>
      </w:pPr>
    </w:p>
    <w:p w14:paraId="4D21C8F1" w14:textId="77777777" w:rsidR="009242EC" w:rsidRPr="00291037" w:rsidRDefault="009242EC" w:rsidP="009242EC">
      <w:pPr>
        <w:widowControl w:val="0"/>
        <w:suppressAutoHyphens/>
        <w:autoSpaceDE w:val="0"/>
        <w:autoSpaceDN w:val="0"/>
        <w:adjustRightInd w:val="0"/>
        <w:spacing w:after="113" w:line="288" w:lineRule="auto"/>
        <w:ind w:left="360"/>
        <w:textAlignment w:val="center"/>
        <w:rPr>
          <w:rFonts w:eastAsia="Cambria" w:cstheme="minorHAnsi"/>
          <w:lang w:val="en-GB"/>
        </w:rPr>
      </w:pPr>
      <w:r w:rsidRPr="00291037">
        <w:rPr>
          <w:rFonts w:eastAsia="Cambria" w:cstheme="minorHAnsi"/>
          <w:lang w:val="en-GB"/>
        </w:rPr>
        <w:t>The responsible officer is accountable for the day-to-day administration of the contract and key tasks including:</w:t>
      </w:r>
    </w:p>
    <w:p w14:paraId="2426A16A" w14:textId="77777777" w:rsidR="009242EC" w:rsidRPr="00291037" w:rsidRDefault="009242EC" w:rsidP="009242EC">
      <w:pPr>
        <w:pStyle w:val="ListParagraph"/>
        <w:widowControl w:val="0"/>
        <w:numPr>
          <w:ilvl w:val="0"/>
          <w:numId w:val="21"/>
        </w:numPr>
        <w:suppressAutoHyphens/>
        <w:autoSpaceDE w:val="0"/>
        <w:autoSpaceDN w:val="0"/>
        <w:adjustRightInd w:val="0"/>
        <w:spacing w:after="0" w:line="288" w:lineRule="auto"/>
        <w:jc w:val="both"/>
        <w:textAlignment w:val="center"/>
        <w:rPr>
          <w:rFonts w:eastAsia="Cambria" w:cstheme="minorHAnsi"/>
          <w:lang w:val="en-GB"/>
        </w:rPr>
      </w:pPr>
      <w:r w:rsidRPr="00291037">
        <w:rPr>
          <w:rFonts w:eastAsia="Cambria" w:cstheme="minorHAnsi"/>
          <w:lang w:val="en-GB"/>
        </w:rPr>
        <w:t>Issuing directions to the contractor</w:t>
      </w:r>
    </w:p>
    <w:p w14:paraId="790B2D81" w14:textId="77777777" w:rsidR="009242EC" w:rsidRPr="00291037" w:rsidRDefault="009242EC" w:rsidP="009242EC">
      <w:pPr>
        <w:pStyle w:val="ListParagraph"/>
        <w:widowControl w:val="0"/>
        <w:numPr>
          <w:ilvl w:val="0"/>
          <w:numId w:val="21"/>
        </w:numPr>
        <w:suppressAutoHyphens/>
        <w:autoSpaceDE w:val="0"/>
        <w:autoSpaceDN w:val="0"/>
        <w:adjustRightInd w:val="0"/>
        <w:spacing w:after="0" w:line="288" w:lineRule="auto"/>
        <w:jc w:val="both"/>
        <w:textAlignment w:val="center"/>
        <w:rPr>
          <w:rFonts w:eastAsia="Cambria" w:cstheme="minorHAnsi"/>
          <w:lang w:val="en-GB"/>
        </w:rPr>
      </w:pPr>
      <w:r w:rsidRPr="00291037">
        <w:rPr>
          <w:rFonts w:eastAsia="Cambria" w:cstheme="minorHAnsi"/>
          <w:lang w:val="en-GB"/>
        </w:rPr>
        <w:t>Negotiating disagreements</w:t>
      </w:r>
    </w:p>
    <w:p w14:paraId="3CDDB170" w14:textId="77777777" w:rsidR="009242EC" w:rsidRPr="00291037" w:rsidRDefault="009242EC" w:rsidP="009242EC">
      <w:pPr>
        <w:pStyle w:val="ListParagraph"/>
        <w:widowControl w:val="0"/>
        <w:numPr>
          <w:ilvl w:val="0"/>
          <w:numId w:val="21"/>
        </w:numPr>
        <w:suppressAutoHyphens/>
        <w:autoSpaceDE w:val="0"/>
        <w:autoSpaceDN w:val="0"/>
        <w:adjustRightInd w:val="0"/>
        <w:spacing w:after="0" w:line="288" w:lineRule="auto"/>
        <w:jc w:val="both"/>
        <w:textAlignment w:val="center"/>
        <w:rPr>
          <w:rFonts w:eastAsia="Cambria" w:cstheme="minorHAnsi"/>
          <w:lang w:val="en-GB"/>
        </w:rPr>
      </w:pPr>
      <w:r w:rsidRPr="00291037">
        <w:rPr>
          <w:rFonts w:eastAsia="Cambria" w:cstheme="minorHAnsi"/>
          <w:lang w:val="en-GB"/>
        </w:rPr>
        <w:t xml:space="preserve">Monitoring, recording and </w:t>
      </w:r>
      <w:proofErr w:type="gramStart"/>
      <w:r w:rsidRPr="00291037">
        <w:rPr>
          <w:rFonts w:eastAsia="Cambria" w:cstheme="minorHAnsi"/>
          <w:lang w:val="en-GB"/>
        </w:rPr>
        <w:t>reporting</w:t>
      </w:r>
      <w:proofErr w:type="gramEnd"/>
    </w:p>
    <w:p w14:paraId="1FECEE08" w14:textId="77777777" w:rsidR="009242EC" w:rsidRPr="00291037" w:rsidRDefault="009242EC" w:rsidP="009242EC">
      <w:pPr>
        <w:pStyle w:val="ListParagraph"/>
        <w:widowControl w:val="0"/>
        <w:numPr>
          <w:ilvl w:val="0"/>
          <w:numId w:val="21"/>
        </w:numPr>
        <w:suppressAutoHyphens/>
        <w:autoSpaceDE w:val="0"/>
        <w:autoSpaceDN w:val="0"/>
        <w:adjustRightInd w:val="0"/>
        <w:spacing w:after="0" w:line="288" w:lineRule="auto"/>
        <w:jc w:val="both"/>
        <w:textAlignment w:val="center"/>
        <w:rPr>
          <w:rFonts w:eastAsia="Cambria" w:cstheme="minorHAnsi"/>
          <w:lang w:val="en-GB"/>
        </w:rPr>
      </w:pPr>
      <w:r w:rsidRPr="00291037">
        <w:rPr>
          <w:rFonts w:eastAsia="Cambria" w:cstheme="minorHAnsi"/>
          <w:lang w:val="en-GB"/>
        </w:rPr>
        <w:t xml:space="preserve">Assessing claims made against the work undertaken and certifying </w:t>
      </w:r>
      <w:proofErr w:type="gramStart"/>
      <w:r w:rsidRPr="00291037">
        <w:rPr>
          <w:rFonts w:eastAsia="Cambria" w:cstheme="minorHAnsi"/>
          <w:lang w:val="en-GB"/>
        </w:rPr>
        <w:t>payments</w:t>
      </w:r>
      <w:proofErr w:type="gramEnd"/>
    </w:p>
    <w:p w14:paraId="5F74624D" w14:textId="77777777" w:rsidR="009242EC" w:rsidRPr="00291037" w:rsidRDefault="009242EC" w:rsidP="009242EC">
      <w:pPr>
        <w:pStyle w:val="ListParagraph"/>
        <w:widowControl w:val="0"/>
        <w:numPr>
          <w:ilvl w:val="0"/>
          <w:numId w:val="21"/>
        </w:numPr>
        <w:suppressAutoHyphens/>
        <w:autoSpaceDE w:val="0"/>
        <w:autoSpaceDN w:val="0"/>
        <w:adjustRightInd w:val="0"/>
        <w:spacing w:after="0" w:line="288" w:lineRule="auto"/>
        <w:jc w:val="both"/>
        <w:textAlignment w:val="center"/>
        <w:rPr>
          <w:rFonts w:eastAsia="Cambria" w:cstheme="minorHAnsi"/>
          <w:lang w:val="en-GB"/>
        </w:rPr>
      </w:pPr>
      <w:r w:rsidRPr="00291037">
        <w:rPr>
          <w:rFonts w:eastAsia="Cambria" w:cstheme="minorHAnsi"/>
          <w:lang w:val="en-GB"/>
        </w:rPr>
        <w:t>Assessing, referring and/or authorising contract variations</w:t>
      </w:r>
    </w:p>
    <w:p w14:paraId="0EEC030F" w14:textId="77777777" w:rsidR="009242EC" w:rsidRPr="00291037" w:rsidRDefault="009242EC" w:rsidP="009242EC">
      <w:pPr>
        <w:pStyle w:val="ListParagraph"/>
        <w:widowControl w:val="0"/>
        <w:numPr>
          <w:ilvl w:val="0"/>
          <w:numId w:val="21"/>
        </w:numPr>
        <w:suppressAutoHyphens/>
        <w:autoSpaceDE w:val="0"/>
        <w:autoSpaceDN w:val="0"/>
        <w:adjustRightInd w:val="0"/>
        <w:spacing w:after="0" w:line="288" w:lineRule="auto"/>
        <w:jc w:val="both"/>
        <w:textAlignment w:val="center"/>
        <w:rPr>
          <w:rFonts w:eastAsia="Cambria" w:cstheme="minorHAnsi"/>
          <w:lang w:val="en-GB"/>
        </w:rPr>
      </w:pPr>
      <w:r w:rsidRPr="00291037">
        <w:rPr>
          <w:rFonts w:eastAsia="Cambria" w:cstheme="minorHAnsi"/>
          <w:lang w:val="en-GB"/>
        </w:rPr>
        <w:t>Determining the quality of materials and workmanship, including professional standards</w:t>
      </w:r>
    </w:p>
    <w:p w14:paraId="0F3E1D2F" w14:textId="77777777" w:rsidR="009242EC" w:rsidRPr="00291037" w:rsidRDefault="009242EC" w:rsidP="009242EC">
      <w:pPr>
        <w:pStyle w:val="ListParagraph"/>
        <w:widowControl w:val="0"/>
        <w:numPr>
          <w:ilvl w:val="0"/>
          <w:numId w:val="21"/>
        </w:numPr>
        <w:suppressAutoHyphens/>
        <w:autoSpaceDE w:val="0"/>
        <w:autoSpaceDN w:val="0"/>
        <w:adjustRightInd w:val="0"/>
        <w:spacing w:after="0" w:line="288" w:lineRule="auto"/>
        <w:jc w:val="both"/>
        <w:textAlignment w:val="center"/>
        <w:rPr>
          <w:rFonts w:eastAsia="Cambria" w:cstheme="minorHAnsi"/>
          <w:lang w:val="en-GB"/>
        </w:rPr>
      </w:pPr>
      <w:r w:rsidRPr="00291037">
        <w:rPr>
          <w:rFonts w:eastAsia="Cambria" w:cstheme="minorHAnsi"/>
          <w:lang w:val="en-GB"/>
        </w:rPr>
        <w:t>Issuing notices and dealing with payment provisions</w:t>
      </w:r>
    </w:p>
    <w:p w14:paraId="5CF25988" w14:textId="77777777" w:rsidR="009242EC" w:rsidRPr="00291037" w:rsidRDefault="009242EC" w:rsidP="009242EC">
      <w:pPr>
        <w:pStyle w:val="ListParagraph"/>
        <w:widowControl w:val="0"/>
        <w:numPr>
          <w:ilvl w:val="0"/>
          <w:numId w:val="21"/>
        </w:numPr>
        <w:suppressAutoHyphens/>
        <w:autoSpaceDE w:val="0"/>
        <w:autoSpaceDN w:val="0"/>
        <w:adjustRightInd w:val="0"/>
        <w:spacing w:after="0" w:line="288" w:lineRule="auto"/>
        <w:jc w:val="both"/>
        <w:textAlignment w:val="center"/>
        <w:rPr>
          <w:rFonts w:eastAsia="Cambria" w:cstheme="minorHAnsi"/>
          <w:lang w:val="en-GB"/>
        </w:rPr>
      </w:pPr>
      <w:r w:rsidRPr="00291037">
        <w:rPr>
          <w:rFonts w:eastAsia="Cambria" w:cstheme="minorHAnsi"/>
          <w:lang w:val="en-GB"/>
        </w:rPr>
        <w:t>Ascertaining losses or expenses by the contractor due to directions</w:t>
      </w:r>
    </w:p>
    <w:p w14:paraId="58619EDB" w14:textId="77777777" w:rsidR="009242EC" w:rsidRPr="00291037" w:rsidRDefault="009242EC" w:rsidP="009242EC">
      <w:pPr>
        <w:pStyle w:val="ListParagraph"/>
        <w:widowControl w:val="0"/>
        <w:numPr>
          <w:ilvl w:val="0"/>
          <w:numId w:val="21"/>
        </w:numPr>
        <w:suppressAutoHyphens/>
        <w:autoSpaceDE w:val="0"/>
        <w:autoSpaceDN w:val="0"/>
        <w:adjustRightInd w:val="0"/>
        <w:spacing w:after="0" w:line="288" w:lineRule="auto"/>
        <w:jc w:val="both"/>
        <w:textAlignment w:val="center"/>
        <w:rPr>
          <w:rFonts w:eastAsia="Cambria" w:cstheme="minorHAnsi"/>
          <w:lang w:val="en-GB"/>
        </w:rPr>
      </w:pPr>
      <w:r w:rsidRPr="00291037">
        <w:rPr>
          <w:rFonts w:eastAsia="Cambria" w:cstheme="minorHAnsi"/>
          <w:lang w:val="en-GB"/>
        </w:rPr>
        <w:t xml:space="preserve">Assessing and determining any extensions of time applications </w:t>
      </w:r>
    </w:p>
    <w:p w14:paraId="34181957" w14:textId="77777777" w:rsidR="009242EC" w:rsidRPr="00291037" w:rsidRDefault="009242EC" w:rsidP="009242EC">
      <w:pPr>
        <w:pStyle w:val="ListParagraph"/>
        <w:widowControl w:val="0"/>
        <w:numPr>
          <w:ilvl w:val="0"/>
          <w:numId w:val="21"/>
        </w:numPr>
        <w:suppressAutoHyphens/>
        <w:autoSpaceDE w:val="0"/>
        <w:autoSpaceDN w:val="0"/>
        <w:adjustRightInd w:val="0"/>
        <w:spacing w:after="0" w:line="288" w:lineRule="auto"/>
        <w:jc w:val="both"/>
        <w:textAlignment w:val="center"/>
        <w:rPr>
          <w:rFonts w:eastAsia="Cambria" w:cstheme="minorHAnsi"/>
          <w:lang w:val="en-GB"/>
        </w:rPr>
      </w:pPr>
      <w:r w:rsidRPr="00291037">
        <w:rPr>
          <w:rFonts w:eastAsia="Cambria" w:cstheme="minorHAnsi"/>
          <w:lang w:val="en-GB"/>
        </w:rPr>
        <w:t xml:space="preserve">Determining and formally notifying the date of practical completion </w:t>
      </w:r>
    </w:p>
    <w:p w14:paraId="1B90FA05" w14:textId="77777777" w:rsidR="009242EC" w:rsidRPr="00291037" w:rsidRDefault="009242EC" w:rsidP="009242EC">
      <w:pPr>
        <w:pStyle w:val="ListParagraph"/>
        <w:widowControl w:val="0"/>
        <w:numPr>
          <w:ilvl w:val="0"/>
          <w:numId w:val="21"/>
        </w:numPr>
        <w:suppressAutoHyphens/>
        <w:autoSpaceDE w:val="0"/>
        <w:autoSpaceDN w:val="0"/>
        <w:adjustRightInd w:val="0"/>
        <w:spacing w:after="0" w:line="288" w:lineRule="auto"/>
        <w:jc w:val="both"/>
        <w:textAlignment w:val="center"/>
        <w:rPr>
          <w:rFonts w:eastAsia="Cambria" w:cstheme="minorHAnsi"/>
          <w:lang w:val="en-GB"/>
        </w:rPr>
      </w:pPr>
      <w:r w:rsidRPr="00291037">
        <w:rPr>
          <w:rFonts w:eastAsia="Cambria" w:cstheme="minorHAnsi"/>
          <w:lang w:val="en-GB"/>
        </w:rPr>
        <w:t>Determining completion and issuing the final certification</w:t>
      </w:r>
    </w:p>
    <w:p w14:paraId="23D45C5F" w14:textId="77777777" w:rsidR="009242EC" w:rsidRPr="00291037" w:rsidRDefault="009242EC" w:rsidP="009242EC">
      <w:pPr>
        <w:autoSpaceDE w:val="0"/>
        <w:autoSpaceDN w:val="0"/>
        <w:adjustRightInd w:val="0"/>
        <w:spacing w:after="0"/>
        <w:rPr>
          <w:rFonts w:cstheme="minorHAnsi"/>
          <w:b/>
          <w:bCs/>
          <w:color w:val="FF0000"/>
          <w:lang w:eastAsia="en-AU"/>
        </w:rPr>
      </w:pPr>
    </w:p>
    <w:p w14:paraId="24E87816" w14:textId="77777777" w:rsidR="009242EC" w:rsidRPr="00291037" w:rsidRDefault="009242EC" w:rsidP="009242EC">
      <w:pPr>
        <w:pStyle w:val="Headings"/>
        <w:numPr>
          <w:ilvl w:val="0"/>
          <w:numId w:val="0"/>
        </w:numPr>
        <w:spacing w:before="0" w:after="0"/>
        <w:ind w:left="360"/>
        <w:rPr>
          <w:rFonts w:asciiTheme="minorHAnsi" w:hAnsiTheme="minorHAnsi" w:cstheme="minorHAnsi"/>
          <w:b w:val="0"/>
          <w:bCs w:val="0"/>
          <w:color w:val="auto"/>
          <w:sz w:val="22"/>
          <w:szCs w:val="22"/>
        </w:rPr>
      </w:pPr>
      <w:r w:rsidRPr="00291037">
        <w:rPr>
          <w:rFonts w:asciiTheme="minorHAnsi" w:hAnsiTheme="minorHAnsi" w:cstheme="minorHAnsi"/>
          <w:b w:val="0"/>
          <w:bCs w:val="0"/>
          <w:color w:val="auto"/>
          <w:sz w:val="22"/>
          <w:szCs w:val="22"/>
        </w:rPr>
        <w:t>Council staff may utilise a Contract under a prescribed entity (for example Local Government Procurement, Regional Procurement, NSW Buy). If entering a Contract under one of these entities, you must quote the relevant Contract number on all documentation to ensure the supplier is aware Terms and Conditions are based under these contracts.</w:t>
      </w:r>
    </w:p>
    <w:p w14:paraId="0553BA17" w14:textId="77777777" w:rsidR="009242EC" w:rsidRPr="00291037" w:rsidRDefault="009242EC" w:rsidP="009242EC">
      <w:pPr>
        <w:pStyle w:val="Headings"/>
        <w:numPr>
          <w:ilvl w:val="0"/>
          <w:numId w:val="0"/>
        </w:numPr>
        <w:spacing w:before="0" w:after="0"/>
        <w:ind w:left="360"/>
        <w:rPr>
          <w:rFonts w:asciiTheme="minorHAnsi" w:hAnsiTheme="minorHAnsi" w:cstheme="minorHAnsi"/>
          <w:b w:val="0"/>
          <w:bCs w:val="0"/>
          <w:color w:val="auto"/>
          <w:sz w:val="23"/>
          <w:szCs w:val="23"/>
        </w:rPr>
      </w:pPr>
    </w:p>
    <w:p w14:paraId="7816AC84" w14:textId="34C2C00C" w:rsidR="009242EC" w:rsidRPr="00F03449" w:rsidRDefault="00F03449" w:rsidP="009242EC">
      <w:pPr>
        <w:pStyle w:val="Heading2"/>
        <w:rPr>
          <w:rFonts w:asciiTheme="minorHAnsi" w:eastAsia="Times New Roman" w:hAnsiTheme="minorHAnsi" w:cstheme="minorHAnsi"/>
          <w:b/>
          <w:color w:val="2D7159"/>
          <w:kern w:val="28"/>
          <w:sz w:val="24"/>
          <w:szCs w:val="24"/>
        </w:rPr>
      </w:pPr>
      <w:r w:rsidRPr="00F03449">
        <w:rPr>
          <w:rFonts w:asciiTheme="minorHAnsi" w:eastAsia="Times New Roman" w:hAnsiTheme="minorHAnsi" w:cstheme="minorHAnsi"/>
          <w:b/>
          <w:color w:val="2D7159"/>
          <w:kern w:val="28"/>
          <w:sz w:val="24"/>
          <w:szCs w:val="24"/>
        </w:rPr>
        <w:t xml:space="preserve">5.2 </w:t>
      </w:r>
      <w:r w:rsidR="009242EC" w:rsidRPr="00F03449">
        <w:rPr>
          <w:rFonts w:asciiTheme="minorHAnsi" w:eastAsia="Times New Roman" w:hAnsiTheme="minorHAnsi" w:cstheme="minorHAnsi"/>
          <w:b/>
          <w:color w:val="2D7159"/>
          <w:kern w:val="28"/>
          <w:sz w:val="24"/>
          <w:szCs w:val="24"/>
        </w:rPr>
        <w:t>Dispute Resolution</w:t>
      </w:r>
    </w:p>
    <w:p w14:paraId="18E52B95" w14:textId="77777777" w:rsidR="009242EC" w:rsidRPr="00291037" w:rsidRDefault="009242EC" w:rsidP="009242EC">
      <w:pPr>
        <w:pStyle w:val="Headings"/>
        <w:numPr>
          <w:ilvl w:val="0"/>
          <w:numId w:val="0"/>
        </w:numPr>
        <w:spacing w:before="0" w:after="0"/>
        <w:ind w:left="720" w:hanging="360"/>
        <w:rPr>
          <w:rFonts w:asciiTheme="minorHAnsi" w:hAnsiTheme="minorHAnsi" w:cstheme="minorHAnsi"/>
          <w:b w:val="0"/>
          <w:bCs w:val="0"/>
          <w:color w:val="auto"/>
          <w:sz w:val="22"/>
          <w:szCs w:val="22"/>
        </w:rPr>
      </w:pPr>
      <w:r w:rsidRPr="00291037">
        <w:rPr>
          <w:rFonts w:asciiTheme="minorHAnsi" w:hAnsiTheme="minorHAnsi" w:cstheme="minorHAnsi"/>
          <w:b w:val="0"/>
          <w:bCs w:val="0"/>
          <w:color w:val="auto"/>
          <w:sz w:val="22"/>
          <w:szCs w:val="22"/>
        </w:rPr>
        <w:t xml:space="preserve">All council contracts shall incorporate dispute management and alternative dispute </w:t>
      </w:r>
      <w:proofErr w:type="gramStart"/>
      <w:r w:rsidRPr="00291037">
        <w:rPr>
          <w:rFonts w:asciiTheme="minorHAnsi" w:hAnsiTheme="minorHAnsi" w:cstheme="minorHAnsi"/>
          <w:b w:val="0"/>
          <w:bCs w:val="0"/>
          <w:color w:val="auto"/>
          <w:sz w:val="22"/>
          <w:szCs w:val="22"/>
        </w:rPr>
        <w:t>resolution</w:t>
      </w:r>
      <w:proofErr w:type="gramEnd"/>
    </w:p>
    <w:p w14:paraId="2AC5AEB3" w14:textId="77777777" w:rsidR="009242EC" w:rsidRPr="00291037" w:rsidRDefault="009242EC" w:rsidP="009242EC">
      <w:pPr>
        <w:pStyle w:val="Headings"/>
        <w:numPr>
          <w:ilvl w:val="0"/>
          <w:numId w:val="0"/>
        </w:numPr>
        <w:spacing w:before="0" w:after="0"/>
        <w:ind w:left="720" w:hanging="360"/>
        <w:rPr>
          <w:rFonts w:asciiTheme="minorHAnsi" w:hAnsiTheme="minorHAnsi" w:cstheme="minorHAnsi"/>
          <w:b w:val="0"/>
          <w:bCs w:val="0"/>
          <w:color w:val="auto"/>
          <w:sz w:val="22"/>
          <w:szCs w:val="22"/>
        </w:rPr>
      </w:pPr>
      <w:r w:rsidRPr="00291037">
        <w:rPr>
          <w:rFonts w:asciiTheme="minorHAnsi" w:hAnsiTheme="minorHAnsi" w:cstheme="minorHAnsi"/>
          <w:b w:val="0"/>
          <w:bCs w:val="0"/>
          <w:color w:val="auto"/>
          <w:sz w:val="22"/>
          <w:szCs w:val="22"/>
        </w:rPr>
        <w:t>provisions to minimise the chance of disputes escalation leading to legal action.</w:t>
      </w:r>
    </w:p>
    <w:p w14:paraId="7CCBCC03" w14:textId="77777777" w:rsidR="009242EC" w:rsidRPr="00291037" w:rsidRDefault="009242EC" w:rsidP="009242EC">
      <w:pPr>
        <w:pStyle w:val="Headings"/>
        <w:numPr>
          <w:ilvl w:val="0"/>
          <w:numId w:val="0"/>
        </w:numPr>
        <w:spacing w:before="0" w:after="0"/>
        <w:ind w:left="360"/>
        <w:rPr>
          <w:rFonts w:asciiTheme="minorHAnsi" w:hAnsiTheme="minorHAnsi" w:cstheme="minorHAnsi"/>
          <w:b w:val="0"/>
          <w:bCs w:val="0"/>
          <w:color w:val="auto"/>
          <w:sz w:val="23"/>
          <w:szCs w:val="23"/>
        </w:rPr>
      </w:pPr>
    </w:p>
    <w:p w14:paraId="315E77C4" w14:textId="6C1D5F8D" w:rsidR="009242EC" w:rsidRPr="00F03449" w:rsidRDefault="00F03449" w:rsidP="009242EC">
      <w:pPr>
        <w:pStyle w:val="Heading2"/>
        <w:rPr>
          <w:rFonts w:asciiTheme="minorHAnsi" w:eastAsia="Times New Roman" w:hAnsiTheme="minorHAnsi" w:cstheme="minorHAnsi"/>
          <w:b/>
          <w:color w:val="2D7159"/>
          <w:kern w:val="28"/>
          <w:sz w:val="24"/>
          <w:szCs w:val="24"/>
        </w:rPr>
      </w:pPr>
      <w:r w:rsidRPr="00F03449">
        <w:rPr>
          <w:rFonts w:asciiTheme="minorHAnsi" w:eastAsia="Times New Roman" w:hAnsiTheme="minorHAnsi" w:cstheme="minorHAnsi"/>
          <w:b/>
          <w:color w:val="2D7159"/>
          <w:kern w:val="28"/>
          <w:sz w:val="24"/>
          <w:szCs w:val="24"/>
        </w:rPr>
        <w:t xml:space="preserve">5.3 </w:t>
      </w:r>
      <w:r w:rsidR="009242EC" w:rsidRPr="00F03449">
        <w:rPr>
          <w:rFonts w:asciiTheme="minorHAnsi" w:eastAsia="Times New Roman" w:hAnsiTheme="minorHAnsi" w:cstheme="minorHAnsi"/>
          <w:b/>
          <w:color w:val="2D7159"/>
          <w:kern w:val="28"/>
          <w:sz w:val="24"/>
          <w:szCs w:val="24"/>
        </w:rPr>
        <w:t>Variations to Contract</w:t>
      </w:r>
    </w:p>
    <w:p w14:paraId="10256A9B" w14:textId="77777777" w:rsidR="009242EC" w:rsidRPr="00291037" w:rsidRDefault="009242EC" w:rsidP="009242EC">
      <w:pPr>
        <w:spacing w:after="0"/>
        <w:ind w:left="360"/>
        <w:rPr>
          <w:rFonts w:cstheme="minorHAnsi"/>
          <w:color w:val="333333"/>
          <w:lang w:eastAsia="en-AU"/>
        </w:rPr>
      </w:pPr>
      <w:r w:rsidRPr="00291037">
        <w:rPr>
          <w:rFonts w:cstheme="minorHAnsi"/>
          <w:i/>
          <w:iCs/>
          <w:color w:val="333333"/>
          <w:lang w:eastAsia="en-AU"/>
        </w:rPr>
        <w:t>Clause 165 of the Local Government (General) Regulation 2021 (NSW)</w:t>
      </w:r>
      <w:r w:rsidRPr="00291037">
        <w:rPr>
          <w:rFonts w:cstheme="minorHAnsi"/>
          <w:color w:val="333333"/>
          <w:lang w:eastAsia="en-AU"/>
        </w:rPr>
        <w:t xml:space="preserve"> prescribes the contract and any variation or discharge of the contract be in writing. </w:t>
      </w:r>
    </w:p>
    <w:p w14:paraId="06776BF8" w14:textId="77777777" w:rsidR="009242EC" w:rsidRPr="00291037" w:rsidRDefault="009242EC" w:rsidP="009242EC">
      <w:pPr>
        <w:spacing w:after="0"/>
        <w:ind w:left="360"/>
        <w:rPr>
          <w:rFonts w:cstheme="minorHAnsi"/>
          <w:color w:val="333333"/>
          <w:lang w:eastAsia="en-AU"/>
        </w:rPr>
      </w:pPr>
    </w:p>
    <w:p w14:paraId="2E75AA4A" w14:textId="77777777" w:rsidR="009242EC" w:rsidRPr="00291037" w:rsidRDefault="009242EC" w:rsidP="009242EC">
      <w:pPr>
        <w:spacing w:after="0"/>
        <w:ind w:left="360"/>
        <w:rPr>
          <w:rFonts w:cstheme="minorHAnsi"/>
          <w:color w:val="000000"/>
          <w:shd w:val="clear" w:color="auto" w:fill="FFFFFF"/>
        </w:rPr>
      </w:pPr>
      <w:r w:rsidRPr="00291037">
        <w:rPr>
          <w:rFonts w:cstheme="minorHAnsi"/>
          <w:color w:val="333333"/>
          <w:lang w:eastAsia="en-AU"/>
        </w:rPr>
        <w:t xml:space="preserve">Contract variations must be approved by an appropriate officer, in accordance with delegation authorisation limits. Consideration should be given to the </w:t>
      </w:r>
      <w:r w:rsidRPr="00291037">
        <w:rPr>
          <w:rFonts w:cstheme="minorHAnsi"/>
          <w:color w:val="000000"/>
          <w:shd w:val="clear" w:color="auto" w:fill="FFFFFF"/>
        </w:rPr>
        <w:t>cumulative impact of variations, to ensure that the scope of the original contract is not significantly altered, and that a separate procurement process is not required.</w:t>
      </w:r>
    </w:p>
    <w:p w14:paraId="73129E43" w14:textId="77777777" w:rsidR="009242EC" w:rsidRPr="00291037" w:rsidRDefault="009242EC" w:rsidP="009242EC">
      <w:pPr>
        <w:shd w:val="clear" w:color="auto" w:fill="FFFFFF"/>
        <w:spacing w:before="100" w:beforeAutospacing="1" w:after="100" w:afterAutospacing="1"/>
        <w:ind w:left="360"/>
        <w:rPr>
          <w:rFonts w:cstheme="minorHAnsi"/>
          <w:color w:val="000000"/>
          <w:lang w:eastAsia="en-AU"/>
        </w:rPr>
      </w:pPr>
      <w:r w:rsidRPr="00291037">
        <w:rPr>
          <w:rFonts w:cstheme="minorHAnsi"/>
          <w:color w:val="000000"/>
          <w:lang w:eastAsia="en-AU"/>
        </w:rPr>
        <w:t xml:space="preserve">Contract variations should be supported by proposals with detailed description of the nature of the variation, with associated cost, </w:t>
      </w:r>
      <w:proofErr w:type="gramStart"/>
      <w:r w:rsidRPr="00291037">
        <w:rPr>
          <w:rFonts w:cstheme="minorHAnsi"/>
          <w:color w:val="000000"/>
          <w:lang w:eastAsia="en-AU"/>
        </w:rPr>
        <w:t>time</w:t>
      </w:r>
      <w:proofErr w:type="gramEnd"/>
      <w:r w:rsidRPr="00291037">
        <w:rPr>
          <w:rFonts w:cstheme="minorHAnsi"/>
          <w:color w:val="000000"/>
          <w:lang w:eastAsia="en-AU"/>
        </w:rPr>
        <w:t xml:space="preserve"> and scope implications. The variation proposals and approval documents must be retained in accordance with </w:t>
      </w:r>
      <w:r w:rsidRPr="00291037">
        <w:rPr>
          <w:rFonts w:cstheme="minorHAnsi"/>
        </w:rPr>
        <w:t>Council’s records procedures,</w:t>
      </w:r>
      <w:r w:rsidRPr="00291037">
        <w:rPr>
          <w:rFonts w:cstheme="minorHAnsi"/>
          <w:color w:val="000000"/>
          <w:lang w:eastAsia="en-AU"/>
        </w:rPr>
        <w:t xml:space="preserve"> to promote accountability and transparency in decision making.</w:t>
      </w:r>
    </w:p>
    <w:p w14:paraId="2C4E7830" w14:textId="7819D29D" w:rsidR="009242EC" w:rsidRPr="00F03449" w:rsidRDefault="00F03449" w:rsidP="009242EC">
      <w:pPr>
        <w:pStyle w:val="Heading2"/>
        <w:rPr>
          <w:rFonts w:asciiTheme="minorHAnsi" w:eastAsia="Times New Roman" w:hAnsiTheme="minorHAnsi" w:cstheme="minorHAnsi"/>
          <w:b/>
          <w:color w:val="2D7159"/>
          <w:kern w:val="28"/>
          <w:sz w:val="24"/>
          <w:szCs w:val="24"/>
        </w:rPr>
      </w:pPr>
      <w:r w:rsidRPr="00F03449">
        <w:rPr>
          <w:rFonts w:asciiTheme="minorHAnsi" w:eastAsia="Times New Roman" w:hAnsiTheme="minorHAnsi" w:cstheme="minorHAnsi"/>
          <w:b/>
          <w:color w:val="2D7159"/>
          <w:kern w:val="28"/>
          <w:sz w:val="24"/>
          <w:szCs w:val="24"/>
        </w:rPr>
        <w:t xml:space="preserve">5.4 </w:t>
      </w:r>
      <w:r w:rsidR="009242EC" w:rsidRPr="00F03449">
        <w:rPr>
          <w:rFonts w:asciiTheme="minorHAnsi" w:eastAsia="Times New Roman" w:hAnsiTheme="minorHAnsi" w:cstheme="minorHAnsi"/>
          <w:b/>
          <w:color w:val="2D7159"/>
          <w:kern w:val="28"/>
          <w:sz w:val="24"/>
          <w:szCs w:val="24"/>
        </w:rPr>
        <w:t>Contract Extensions</w:t>
      </w:r>
    </w:p>
    <w:p w14:paraId="5965890D" w14:textId="77777777" w:rsidR="009242EC" w:rsidRPr="00291037" w:rsidRDefault="009242EC" w:rsidP="009242EC">
      <w:pPr>
        <w:shd w:val="clear" w:color="auto" w:fill="FFFFFF"/>
        <w:spacing w:after="0"/>
        <w:ind w:left="360"/>
        <w:rPr>
          <w:rFonts w:cstheme="minorHAnsi"/>
          <w:color w:val="000000"/>
          <w:lang w:eastAsia="en-AU"/>
        </w:rPr>
      </w:pPr>
      <w:r w:rsidRPr="00291037">
        <w:rPr>
          <w:rFonts w:cstheme="minorHAnsi"/>
          <w:color w:val="000000"/>
          <w:lang w:eastAsia="en-AU"/>
        </w:rPr>
        <w:t>Contracts are extended only if the original contract includes extension options. Contract extensions must be approved by an appropriate officer, in accordance with delegated authorisation limits. Extensions must be approved before the expiration date of the original contract or previously extended term, for continuity in the provision of services.</w:t>
      </w:r>
    </w:p>
    <w:p w14:paraId="274799BB" w14:textId="77777777" w:rsidR="009242EC" w:rsidRPr="00291037" w:rsidRDefault="009242EC" w:rsidP="009242EC">
      <w:pPr>
        <w:shd w:val="clear" w:color="auto" w:fill="FFFFFF"/>
        <w:spacing w:after="0"/>
        <w:ind w:left="360"/>
        <w:rPr>
          <w:rFonts w:cstheme="minorHAnsi"/>
          <w:color w:val="000000"/>
          <w:lang w:eastAsia="en-AU"/>
        </w:rPr>
      </w:pPr>
    </w:p>
    <w:p w14:paraId="00E164E4" w14:textId="77777777" w:rsidR="009242EC" w:rsidRPr="00291037" w:rsidRDefault="009242EC" w:rsidP="009242EC">
      <w:pPr>
        <w:shd w:val="clear" w:color="auto" w:fill="FFFFFF"/>
        <w:spacing w:after="0"/>
        <w:ind w:left="360"/>
        <w:rPr>
          <w:rFonts w:cstheme="minorHAnsi"/>
          <w:color w:val="000000"/>
          <w:lang w:eastAsia="en-AU"/>
        </w:rPr>
      </w:pPr>
      <w:r w:rsidRPr="00291037">
        <w:rPr>
          <w:rFonts w:cstheme="minorHAnsi"/>
          <w:color w:val="000000"/>
          <w:lang w:eastAsia="en-AU"/>
        </w:rPr>
        <w:t>There must be documented evidence that supplier performance has been assessed before a contract extension is approved and that the terms of the contract extension have been mutually agreed by Council and the supplier.</w:t>
      </w:r>
    </w:p>
    <w:p w14:paraId="61E83D04" w14:textId="77777777" w:rsidR="009242EC" w:rsidRPr="00291037" w:rsidRDefault="009242EC" w:rsidP="009242EC">
      <w:pPr>
        <w:shd w:val="clear" w:color="auto" w:fill="FFFFFF"/>
        <w:spacing w:before="100" w:beforeAutospacing="1" w:after="100" w:afterAutospacing="1"/>
        <w:ind w:left="360"/>
        <w:rPr>
          <w:rFonts w:cstheme="minorHAnsi"/>
          <w:color w:val="000000"/>
          <w:lang w:eastAsia="en-AU"/>
        </w:rPr>
      </w:pPr>
      <w:r w:rsidRPr="00291037">
        <w:rPr>
          <w:rFonts w:cstheme="minorHAnsi"/>
          <w:color w:val="000000"/>
          <w:lang w:eastAsia="en-AU"/>
        </w:rPr>
        <w:t xml:space="preserve">Documents for approval of contract extensions must be retained in accordance with </w:t>
      </w:r>
      <w:r w:rsidRPr="00291037">
        <w:rPr>
          <w:rFonts w:cstheme="minorHAnsi"/>
        </w:rPr>
        <w:t>Council’s records procedures,</w:t>
      </w:r>
      <w:r w:rsidRPr="00291037">
        <w:rPr>
          <w:rFonts w:cstheme="minorHAnsi"/>
          <w:color w:val="000000"/>
          <w:lang w:eastAsia="en-AU"/>
        </w:rPr>
        <w:t xml:space="preserve"> to promote accountability and transparency in decision making.</w:t>
      </w:r>
    </w:p>
    <w:p w14:paraId="49CED3F2" w14:textId="28299BE8" w:rsidR="009242EC" w:rsidRPr="00F03449" w:rsidRDefault="009242EC" w:rsidP="00F03449">
      <w:pPr>
        <w:pStyle w:val="Heading1"/>
        <w:numPr>
          <w:ilvl w:val="0"/>
          <w:numId w:val="13"/>
        </w:numPr>
        <w:rPr>
          <w:rFonts w:asciiTheme="minorHAnsi" w:eastAsia="Times New Roman" w:hAnsiTheme="minorHAnsi" w:cstheme="minorHAnsi"/>
          <w:b/>
          <w:color w:val="2D7159"/>
          <w:kern w:val="28"/>
          <w:sz w:val="24"/>
          <w:szCs w:val="24"/>
        </w:rPr>
      </w:pPr>
      <w:r w:rsidRPr="00F03449">
        <w:rPr>
          <w:rFonts w:asciiTheme="minorHAnsi" w:eastAsia="Times New Roman" w:hAnsiTheme="minorHAnsi" w:cstheme="minorHAnsi"/>
          <w:b/>
          <w:color w:val="2D7159"/>
          <w:kern w:val="28"/>
          <w:sz w:val="24"/>
          <w:szCs w:val="24"/>
        </w:rPr>
        <w:t>Roles and Responsibilities</w:t>
      </w:r>
    </w:p>
    <w:p w14:paraId="57D0596A" w14:textId="77777777" w:rsidR="009242EC" w:rsidRPr="00291037" w:rsidRDefault="009242EC" w:rsidP="009242EC">
      <w:pPr>
        <w:pStyle w:val="Headings"/>
        <w:numPr>
          <w:ilvl w:val="0"/>
          <w:numId w:val="0"/>
        </w:numPr>
        <w:spacing w:before="0" w:after="0"/>
        <w:ind w:left="360"/>
        <w:rPr>
          <w:rFonts w:asciiTheme="minorHAnsi" w:hAnsiTheme="minorHAnsi" w:cstheme="minorHAnsi"/>
          <w:sz w:val="22"/>
          <w:szCs w:val="22"/>
        </w:rPr>
      </w:pPr>
      <w:r w:rsidRPr="00291037">
        <w:rPr>
          <w:rFonts w:asciiTheme="minorHAnsi" w:hAnsiTheme="minorHAnsi" w:cstheme="minorHAnsi"/>
          <w:sz w:val="22"/>
          <w:szCs w:val="22"/>
        </w:rPr>
        <w:t>The Governing Body of Council</w:t>
      </w:r>
      <w:r w:rsidRPr="00291037">
        <w:rPr>
          <w:rFonts w:asciiTheme="minorHAnsi" w:hAnsiTheme="minorHAnsi" w:cstheme="minorHAnsi"/>
          <w:b w:val="0"/>
          <w:bCs w:val="0"/>
          <w:sz w:val="22"/>
          <w:szCs w:val="22"/>
        </w:rPr>
        <w:t xml:space="preserve"> is responsible for the acceptance of tenders which are not able to be accepted under delegated authority.</w:t>
      </w:r>
    </w:p>
    <w:p w14:paraId="6F031DDB" w14:textId="77777777" w:rsidR="009242EC" w:rsidRPr="00291037" w:rsidRDefault="009242EC" w:rsidP="009242EC">
      <w:pPr>
        <w:pStyle w:val="Headings"/>
        <w:numPr>
          <w:ilvl w:val="0"/>
          <w:numId w:val="0"/>
        </w:numPr>
        <w:spacing w:before="0" w:after="0"/>
        <w:ind w:left="1440" w:hanging="360"/>
        <w:rPr>
          <w:rFonts w:asciiTheme="minorHAnsi" w:hAnsiTheme="minorHAnsi" w:cstheme="minorHAnsi"/>
          <w:sz w:val="22"/>
          <w:szCs w:val="22"/>
        </w:rPr>
      </w:pPr>
    </w:p>
    <w:p w14:paraId="659D5F68" w14:textId="77777777" w:rsidR="009242EC" w:rsidRPr="00291037" w:rsidRDefault="009242EC" w:rsidP="009242EC">
      <w:pPr>
        <w:pStyle w:val="Headings"/>
        <w:numPr>
          <w:ilvl w:val="0"/>
          <w:numId w:val="0"/>
        </w:numPr>
        <w:spacing w:before="0" w:after="0"/>
        <w:ind w:left="360"/>
        <w:rPr>
          <w:rFonts w:asciiTheme="minorHAnsi" w:hAnsiTheme="minorHAnsi" w:cstheme="minorHAnsi"/>
          <w:b w:val="0"/>
          <w:bCs w:val="0"/>
          <w:sz w:val="22"/>
          <w:szCs w:val="22"/>
        </w:rPr>
      </w:pPr>
      <w:r w:rsidRPr="00291037">
        <w:rPr>
          <w:rFonts w:asciiTheme="minorHAnsi" w:hAnsiTheme="minorHAnsi" w:cstheme="minorHAnsi"/>
          <w:sz w:val="22"/>
          <w:szCs w:val="22"/>
        </w:rPr>
        <w:t xml:space="preserve">The General Manager </w:t>
      </w:r>
      <w:r w:rsidRPr="00291037">
        <w:rPr>
          <w:rFonts w:asciiTheme="minorHAnsi" w:hAnsiTheme="minorHAnsi" w:cstheme="minorHAnsi"/>
          <w:b w:val="0"/>
          <w:bCs w:val="0"/>
          <w:sz w:val="22"/>
          <w:szCs w:val="22"/>
        </w:rPr>
        <w:t>has overall responsibility for the operation of the procurement process within Council.</w:t>
      </w:r>
    </w:p>
    <w:p w14:paraId="6161F491" w14:textId="77777777" w:rsidR="009242EC" w:rsidRPr="00291037" w:rsidRDefault="009242EC" w:rsidP="009242EC">
      <w:pPr>
        <w:autoSpaceDE w:val="0"/>
        <w:autoSpaceDN w:val="0"/>
        <w:adjustRightInd w:val="0"/>
        <w:ind w:left="360"/>
        <w:rPr>
          <w:rFonts w:cstheme="minorHAnsi"/>
          <w:color w:val="000000"/>
        </w:rPr>
      </w:pPr>
      <w:r w:rsidRPr="00291037">
        <w:rPr>
          <w:rFonts w:cstheme="minorHAnsi"/>
          <w:b/>
          <w:bCs/>
          <w:color w:val="000000"/>
        </w:rPr>
        <w:t xml:space="preserve">The Procurement Advisory </w:t>
      </w:r>
      <w:proofErr w:type="gramStart"/>
      <w:r w:rsidRPr="00291037">
        <w:rPr>
          <w:rFonts w:cstheme="minorHAnsi"/>
          <w:b/>
          <w:bCs/>
          <w:color w:val="000000"/>
        </w:rPr>
        <w:t>Group;</w:t>
      </w:r>
      <w:proofErr w:type="gramEnd"/>
      <w:r w:rsidRPr="00291037">
        <w:rPr>
          <w:rFonts w:cstheme="minorHAnsi"/>
          <w:b/>
          <w:bCs/>
          <w:color w:val="000000"/>
        </w:rPr>
        <w:t xml:space="preserve"> </w:t>
      </w:r>
      <w:r w:rsidRPr="00291037">
        <w:rPr>
          <w:rFonts w:cstheme="minorHAnsi"/>
          <w:color w:val="000000"/>
        </w:rPr>
        <w:t xml:space="preserve">comprised of the Chief Financial Officer, the Deputy General Manager Operations, the Deputy General Manager Corporate &amp; Community, the General Manager and the Procurement Team is responsible for the internal oversight of Council’s procurement function. The Procurement Advisory Group meets monthly to: </w:t>
      </w:r>
    </w:p>
    <w:p w14:paraId="05F04C13" w14:textId="77777777" w:rsidR="009242EC" w:rsidRPr="00291037" w:rsidRDefault="009242EC" w:rsidP="009242EC">
      <w:pPr>
        <w:numPr>
          <w:ilvl w:val="0"/>
          <w:numId w:val="22"/>
        </w:numPr>
        <w:autoSpaceDE w:val="0"/>
        <w:autoSpaceDN w:val="0"/>
        <w:adjustRightInd w:val="0"/>
        <w:spacing w:after="0" w:line="240" w:lineRule="auto"/>
        <w:jc w:val="both"/>
        <w:rPr>
          <w:rFonts w:cstheme="minorHAnsi"/>
          <w:color w:val="000000"/>
        </w:rPr>
      </w:pPr>
      <w:r w:rsidRPr="00291037">
        <w:rPr>
          <w:rFonts w:cstheme="minorHAnsi"/>
          <w:color w:val="000000"/>
        </w:rPr>
        <w:t xml:space="preserve">review contracts and major procurements which are upcoming, in progress and recently complete. </w:t>
      </w:r>
    </w:p>
    <w:p w14:paraId="6EA32FDE" w14:textId="77777777" w:rsidR="009242EC" w:rsidRPr="00291037" w:rsidRDefault="009242EC" w:rsidP="009242EC">
      <w:pPr>
        <w:numPr>
          <w:ilvl w:val="0"/>
          <w:numId w:val="22"/>
        </w:numPr>
        <w:autoSpaceDE w:val="0"/>
        <w:autoSpaceDN w:val="0"/>
        <w:adjustRightInd w:val="0"/>
        <w:spacing w:after="0" w:line="240" w:lineRule="auto"/>
        <w:jc w:val="both"/>
        <w:rPr>
          <w:rFonts w:cstheme="minorHAnsi"/>
          <w:color w:val="000000"/>
        </w:rPr>
      </w:pPr>
      <w:r w:rsidRPr="00291037">
        <w:rPr>
          <w:rFonts w:cstheme="minorHAnsi"/>
          <w:color w:val="000000"/>
        </w:rPr>
        <w:t xml:space="preserve">ensure best practice and compliance is in place, to control fraud and corruption risks. </w:t>
      </w:r>
    </w:p>
    <w:p w14:paraId="057055FB" w14:textId="77777777" w:rsidR="009242EC" w:rsidRPr="00291037" w:rsidRDefault="009242EC" w:rsidP="009242EC">
      <w:pPr>
        <w:numPr>
          <w:ilvl w:val="0"/>
          <w:numId w:val="22"/>
        </w:numPr>
        <w:autoSpaceDE w:val="0"/>
        <w:autoSpaceDN w:val="0"/>
        <w:adjustRightInd w:val="0"/>
        <w:spacing w:after="37" w:line="240" w:lineRule="auto"/>
        <w:jc w:val="both"/>
        <w:rPr>
          <w:rFonts w:cstheme="minorHAnsi"/>
          <w:color w:val="000000"/>
        </w:rPr>
      </w:pPr>
      <w:r w:rsidRPr="00291037">
        <w:rPr>
          <w:rFonts w:cstheme="minorHAnsi"/>
          <w:color w:val="000000"/>
        </w:rPr>
        <w:t xml:space="preserve">review progress on the evolution of Council’s strategic procurement framework. </w:t>
      </w:r>
    </w:p>
    <w:p w14:paraId="419F3B40" w14:textId="77777777" w:rsidR="009242EC" w:rsidRPr="00291037" w:rsidRDefault="009242EC" w:rsidP="009242EC">
      <w:pPr>
        <w:spacing w:after="0"/>
        <w:ind w:left="567"/>
        <w:rPr>
          <w:rFonts w:cstheme="minorHAnsi"/>
          <w:b/>
          <w:bCs/>
        </w:rPr>
      </w:pPr>
    </w:p>
    <w:p w14:paraId="14B0E184" w14:textId="77777777" w:rsidR="009242EC" w:rsidRPr="00291037" w:rsidRDefault="009242EC" w:rsidP="009242EC">
      <w:pPr>
        <w:spacing w:after="0"/>
        <w:ind w:left="567"/>
        <w:rPr>
          <w:rFonts w:cstheme="minorHAnsi"/>
        </w:rPr>
      </w:pPr>
      <w:r w:rsidRPr="00291037">
        <w:rPr>
          <w:rFonts w:cstheme="minorHAnsi"/>
          <w:b/>
          <w:bCs/>
        </w:rPr>
        <w:t xml:space="preserve">All Council Staff </w:t>
      </w:r>
      <w:r w:rsidRPr="00291037">
        <w:rPr>
          <w:rFonts w:cstheme="minorHAnsi"/>
        </w:rPr>
        <w:t xml:space="preserve">are responsible for following Council’s procurement policy, </w:t>
      </w:r>
      <w:proofErr w:type="gramStart"/>
      <w:r w:rsidRPr="00291037">
        <w:rPr>
          <w:rFonts w:cstheme="minorHAnsi"/>
        </w:rPr>
        <w:t>processes</w:t>
      </w:r>
      <w:proofErr w:type="gramEnd"/>
      <w:r w:rsidRPr="00291037">
        <w:rPr>
          <w:rFonts w:cstheme="minorHAnsi"/>
        </w:rPr>
        <w:t xml:space="preserve"> and procedures. To assist in building anti-corruption safeguards within the procurement process and council operations, council officials shall ensure that potential tenderers and suppliers are informed that unethical or inappropriate behaviour will not be tolerated. This will typically be through the provision of a copy of Council’s Statement of Business Ethics as part of the tender document package. </w:t>
      </w:r>
    </w:p>
    <w:p w14:paraId="60C84192" w14:textId="77777777" w:rsidR="009242EC" w:rsidRPr="00291037" w:rsidRDefault="009242EC" w:rsidP="009242EC">
      <w:pPr>
        <w:spacing w:after="0"/>
        <w:ind w:left="567"/>
        <w:rPr>
          <w:rFonts w:cstheme="minorHAnsi"/>
        </w:rPr>
      </w:pPr>
    </w:p>
    <w:p w14:paraId="7D8855DA" w14:textId="77777777" w:rsidR="009242EC" w:rsidRDefault="009242EC" w:rsidP="009242EC">
      <w:pPr>
        <w:spacing w:after="0"/>
        <w:ind w:left="567"/>
        <w:rPr>
          <w:rFonts w:cstheme="minorHAnsi"/>
        </w:rPr>
      </w:pPr>
      <w:r w:rsidRPr="00291037">
        <w:rPr>
          <w:rFonts w:cstheme="minorHAnsi"/>
        </w:rPr>
        <w:t>Tenderers and suppliers should also be informed about what to do if they suspect corrupt conduct and what action a council will take if it suspects unethical or corrupt behaviour.</w:t>
      </w:r>
    </w:p>
    <w:p w14:paraId="63347E8F" w14:textId="37AF61BF" w:rsidR="009242EC" w:rsidRPr="00F03449" w:rsidRDefault="009242EC" w:rsidP="00F03449">
      <w:pPr>
        <w:pStyle w:val="Heading1"/>
        <w:numPr>
          <w:ilvl w:val="0"/>
          <w:numId w:val="13"/>
        </w:numPr>
        <w:rPr>
          <w:rFonts w:asciiTheme="minorHAnsi" w:eastAsia="Times New Roman" w:hAnsiTheme="minorHAnsi" w:cstheme="minorHAnsi"/>
          <w:b/>
          <w:color w:val="2D7159"/>
          <w:kern w:val="28"/>
          <w:sz w:val="24"/>
          <w:szCs w:val="24"/>
        </w:rPr>
      </w:pPr>
      <w:r w:rsidRPr="00F03449">
        <w:rPr>
          <w:rFonts w:asciiTheme="minorHAnsi" w:eastAsia="Times New Roman" w:hAnsiTheme="minorHAnsi" w:cstheme="minorHAnsi"/>
          <w:b/>
          <w:color w:val="2D7159"/>
          <w:kern w:val="28"/>
          <w:sz w:val="24"/>
          <w:szCs w:val="24"/>
        </w:rPr>
        <w:t>Relevant Legislation</w:t>
      </w:r>
    </w:p>
    <w:p w14:paraId="6FE82577" w14:textId="77777777" w:rsidR="009242EC" w:rsidRPr="00291037" w:rsidRDefault="009242EC" w:rsidP="009242EC">
      <w:pPr>
        <w:numPr>
          <w:ilvl w:val="0"/>
          <w:numId w:val="23"/>
        </w:numPr>
        <w:autoSpaceDE w:val="0"/>
        <w:autoSpaceDN w:val="0"/>
        <w:adjustRightInd w:val="0"/>
        <w:spacing w:after="0" w:line="240" w:lineRule="auto"/>
        <w:jc w:val="both"/>
        <w:rPr>
          <w:rFonts w:cstheme="minorHAnsi"/>
          <w:color w:val="000000"/>
        </w:rPr>
      </w:pPr>
      <w:r w:rsidRPr="00291037">
        <w:rPr>
          <w:rFonts w:cstheme="minorHAnsi"/>
        </w:rPr>
        <w:t>Local Government Act 1993</w:t>
      </w:r>
    </w:p>
    <w:p w14:paraId="37F22730" w14:textId="77777777" w:rsidR="009242EC" w:rsidRPr="00291037" w:rsidRDefault="009242EC" w:rsidP="009242EC">
      <w:pPr>
        <w:numPr>
          <w:ilvl w:val="0"/>
          <w:numId w:val="23"/>
        </w:numPr>
        <w:autoSpaceDE w:val="0"/>
        <w:autoSpaceDN w:val="0"/>
        <w:adjustRightInd w:val="0"/>
        <w:spacing w:after="0" w:line="240" w:lineRule="auto"/>
        <w:jc w:val="both"/>
        <w:rPr>
          <w:rFonts w:cstheme="minorHAnsi"/>
          <w:color w:val="000000"/>
        </w:rPr>
      </w:pPr>
      <w:r w:rsidRPr="00291037">
        <w:rPr>
          <w:rFonts w:cstheme="minorHAnsi"/>
        </w:rPr>
        <w:t xml:space="preserve">Local Government (General) Regulation 2021 </w:t>
      </w:r>
    </w:p>
    <w:p w14:paraId="5FD63813" w14:textId="77777777" w:rsidR="009242EC" w:rsidRDefault="009242EC" w:rsidP="009242EC">
      <w:pPr>
        <w:numPr>
          <w:ilvl w:val="0"/>
          <w:numId w:val="23"/>
        </w:numPr>
        <w:autoSpaceDE w:val="0"/>
        <w:autoSpaceDN w:val="0"/>
        <w:adjustRightInd w:val="0"/>
        <w:spacing w:after="0" w:line="240" w:lineRule="auto"/>
        <w:jc w:val="both"/>
        <w:rPr>
          <w:rFonts w:cstheme="minorHAnsi"/>
          <w:color w:val="000000"/>
        </w:rPr>
      </w:pPr>
      <w:r w:rsidRPr="00291037">
        <w:rPr>
          <w:rFonts w:cstheme="minorHAnsi"/>
          <w:color w:val="000000"/>
        </w:rPr>
        <w:t xml:space="preserve">NSW Government Information (Public Access) Act 2009 </w:t>
      </w:r>
    </w:p>
    <w:p w14:paraId="3832105D" w14:textId="77777777" w:rsidR="009242EC" w:rsidRPr="00B8702F" w:rsidRDefault="009242EC" w:rsidP="009242EC">
      <w:pPr>
        <w:numPr>
          <w:ilvl w:val="0"/>
          <w:numId w:val="23"/>
        </w:numPr>
        <w:autoSpaceDE w:val="0"/>
        <w:autoSpaceDN w:val="0"/>
        <w:adjustRightInd w:val="0"/>
        <w:spacing w:after="0" w:line="240" w:lineRule="auto"/>
        <w:jc w:val="both"/>
        <w:rPr>
          <w:rFonts w:cstheme="minorHAnsi"/>
        </w:rPr>
      </w:pPr>
      <w:r w:rsidRPr="00B8702F">
        <w:rPr>
          <w:rFonts w:cstheme="minorHAnsi"/>
        </w:rPr>
        <w:t>Modern Slavery Act 2018 (NSW)</w:t>
      </w:r>
    </w:p>
    <w:p w14:paraId="73AA82FE" w14:textId="77777777" w:rsidR="009242EC" w:rsidRPr="00291037" w:rsidRDefault="009242EC" w:rsidP="009242EC">
      <w:pPr>
        <w:numPr>
          <w:ilvl w:val="0"/>
          <w:numId w:val="23"/>
        </w:numPr>
        <w:autoSpaceDE w:val="0"/>
        <w:autoSpaceDN w:val="0"/>
        <w:adjustRightInd w:val="0"/>
        <w:spacing w:after="0" w:line="240" w:lineRule="auto"/>
        <w:jc w:val="both"/>
        <w:rPr>
          <w:rFonts w:cstheme="minorHAnsi"/>
          <w:color w:val="000000"/>
        </w:rPr>
      </w:pPr>
      <w:r w:rsidRPr="00291037">
        <w:rPr>
          <w:rFonts w:cstheme="minorHAnsi"/>
        </w:rPr>
        <w:t>Office</w:t>
      </w:r>
      <w:r w:rsidRPr="00291037">
        <w:rPr>
          <w:rFonts w:cstheme="minorHAnsi"/>
          <w:color w:val="000000"/>
        </w:rPr>
        <w:t xml:space="preserve"> of Local Government: Tendering Guidelines for NSW Local Government (Oct 2009)</w:t>
      </w:r>
    </w:p>
    <w:p w14:paraId="6F7047DA" w14:textId="77777777" w:rsidR="009242EC" w:rsidRPr="00CF70FC" w:rsidRDefault="009242EC" w:rsidP="009242EC">
      <w:pPr>
        <w:numPr>
          <w:ilvl w:val="0"/>
          <w:numId w:val="23"/>
        </w:numPr>
        <w:autoSpaceDE w:val="0"/>
        <w:autoSpaceDN w:val="0"/>
        <w:adjustRightInd w:val="0"/>
        <w:spacing w:after="0" w:line="240" w:lineRule="auto"/>
        <w:jc w:val="both"/>
        <w:rPr>
          <w:rFonts w:cstheme="minorHAnsi"/>
        </w:rPr>
      </w:pPr>
      <w:r w:rsidRPr="00291037">
        <w:rPr>
          <w:rFonts w:cstheme="minorHAnsi"/>
        </w:rPr>
        <w:t>Office</w:t>
      </w:r>
      <w:r w:rsidRPr="00291037">
        <w:rPr>
          <w:rFonts w:cstheme="minorHAnsi"/>
          <w:color w:val="000000"/>
        </w:rPr>
        <w:t xml:space="preserve"> of Local Government: Procedures for the Administration of the Model Code of Conduct for Local Councils in NSW (March 2013)</w:t>
      </w:r>
    </w:p>
    <w:p w14:paraId="41816085" w14:textId="77777777" w:rsidR="009242EC" w:rsidRPr="00B8702F" w:rsidRDefault="009242EC" w:rsidP="009242EC">
      <w:pPr>
        <w:numPr>
          <w:ilvl w:val="0"/>
          <w:numId w:val="23"/>
        </w:numPr>
        <w:autoSpaceDE w:val="0"/>
        <w:autoSpaceDN w:val="0"/>
        <w:adjustRightInd w:val="0"/>
        <w:spacing w:after="0" w:line="240" w:lineRule="auto"/>
        <w:jc w:val="both"/>
        <w:rPr>
          <w:rFonts w:cstheme="minorHAnsi"/>
        </w:rPr>
      </w:pPr>
      <w:r w:rsidRPr="00B8702F">
        <w:rPr>
          <w:rFonts w:cstheme="minorHAnsi"/>
        </w:rPr>
        <w:t>NSW Government Procurement Policy Framework</w:t>
      </w:r>
    </w:p>
    <w:p w14:paraId="1B609E91" w14:textId="77777777" w:rsidR="009242EC" w:rsidRPr="00B8702F" w:rsidRDefault="009242EC" w:rsidP="009242EC">
      <w:pPr>
        <w:numPr>
          <w:ilvl w:val="0"/>
          <w:numId w:val="23"/>
        </w:numPr>
        <w:autoSpaceDE w:val="0"/>
        <w:autoSpaceDN w:val="0"/>
        <w:adjustRightInd w:val="0"/>
        <w:spacing w:after="0" w:line="240" w:lineRule="auto"/>
        <w:jc w:val="both"/>
        <w:rPr>
          <w:rFonts w:cstheme="minorHAnsi"/>
        </w:rPr>
      </w:pPr>
      <w:r w:rsidRPr="00B8702F">
        <w:rPr>
          <w:rFonts w:cstheme="minorHAnsi"/>
        </w:rPr>
        <w:t>NSW Government Procurement Policy</w:t>
      </w:r>
    </w:p>
    <w:p w14:paraId="64AFE8C1" w14:textId="77777777" w:rsidR="009242EC" w:rsidRPr="00B8702F" w:rsidRDefault="009242EC" w:rsidP="009242EC">
      <w:pPr>
        <w:numPr>
          <w:ilvl w:val="0"/>
          <w:numId w:val="23"/>
        </w:numPr>
        <w:autoSpaceDE w:val="0"/>
        <w:autoSpaceDN w:val="0"/>
        <w:adjustRightInd w:val="0"/>
        <w:spacing w:after="0" w:line="240" w:lineRule="auto"/>
        <w:jc w:val="both"/>
        <w:rPr>
          <w:rFonts w:cstheme="minorHAnsi"/>
        </w:rPr>
      </w:pPr>
      <w:r w:rsidRPr="00B8702F">
        <w:rPr>
          <w:rFonts w:cstheme="minorHAnsi"/>
        </w:rPr>
        <w:t>AS Sustainable Procurement Guide</w:t>
      </w:r>
    </w:p>
    <w:p w14:paraId="4B812A46" w14:textId="77777777" w:rsidR="009242EC" w:rsidRPr="00B8702F" w:rsidRDefault="009242EC" w:rsidP="009242EC">
      <w:pPr>
        <w:numPr>
          <w:ilvl w:val="0"/>
          <w:numId w:val="23"/>
        </w:numPr>
        <w:autoSpaceDE w:val="0"/>
        <w:autoSpaceDN w:val="0"/>
        <w:adjustRightInd w:val="0"/>
        <w:spacing w:after="0" w:line="240" w:lineRule="auto"/>
        <w:jc w:val="both"/>
        <w:rPr>
          <w:rFonts w:cstheme="minorHAnsi"/>
        </w:rPr>
      </w:pPr>
      <w:r w:rsidRPr="00B8702F">
        <w:rPr>
          <w:rFonts w:cstheme="minorHAnsi"/>
        </w:rPr>
        <w:t>ICAC’s Managing Conflicts of Interest in the Public Sector</w:t>
      </w:r>
    </w:p>
    <w:p w14:paraId="71638E02" w14:textId="19D12465" w:rsidR="009242EC" w:rsidRPr="00F03449" w:rsidRDefault="009242EC" w:rsidP="00F03449">
      <w:pPr>
        <w:pStyle w:val="Heading1"/>
        <w:numPr>
          <w:ilvl w:val="0"/>
          <w:numId w:val="13"/>
        </w:numPr>
        <w:rPr>
          <w:rFonts w:asciiTheme="minorHAnsi" w:eastAsia="Times New Roman" w:hAnsiTheme="minorHAnsi" w:cstheme="minorHAnsi"/>
          <w:b/>
          <w:color w:val="2D7159"/>
          <w:kern w:val="28"/>
          <w:sz w:val="24"/>
          <w:szCs w:val="24"/>
        </w:rPr>
      </w:pPr>
      <w:r w:rsidRPr="00F03449">
        <w:rPr>
          <w:rFonts w:asciiTheme="minorHAnsi" w:eastAsia="Times New Roman" w:hAnsiTheme="minorHAnsi" w:cstheme="minorHAnsi"/>
          <w:b/>
          <w:color w:val="2D7159"/>
          <w:kern w:val="28"/>
          <w:sz w:val="24"/>
          <w:szCs w:val="24"/>
        </w:rPr>
        <w:t>Policy History</w:t>
      </w:r>
    </w:p>
    <w:p w14:paraId="134BE062" w14:textId="77777777" w:rsidR="009242EC" w:rsidRPr="00291037" w:rsidRDefault="009242EC" w:rsidP="009242EC">
      <w:pPr>
        <w:spacing w:after="0"/>
        <w:rPr>
          <w:rFonts w:cstheme="minorHAnsi"/>
        </w:rPr>
      </w:pPr>
    </w:p>
    <w:tbl>
      <w:tblPr>
        <w:tblW w:w="7980" w:type="dxa"/>
        <w:jc w:val="center"/>
        <w:tblLook w:val="04A0" w:firstRow="1" w:lastRow="0" w:firstColumn="1" w:lastColumn="0" w:noHBand="0" w:noVBand="1"/>
      </w:tblPr>
      <w:tblGrid>
        <w:gridCol w:w="1660"/>
        <w:gridCol w:w="1400"/>
        <w:gridCol w:w="1840"/>
        <w:gridCol w:w="1540"/>
        <w:gridCol w:w="1782"/>
      </w:tblGrid>
      <w:tr w:rsidR="009242EC" w:rsidRPr="00291037" w14:paraId="33E84F25" w14:textId="77777777" w:rsidTr="00073228">
        <w:trPr>
          <w:trHeight w:val="600"/>
          <w:jc w:val="center"/>
        </w:trPr>
        <w:tc>
          <w:tcPr>
            <w:tcW w:w="1660" w:type="dxa"/>
            <w:tcBorders>
              <w:top w:val="single" w:sz="4" w:space="0" w:color="auto"/>
              <w:left w:val="single" w:sz="4" w:space="0" w:color="auto"/>
              <w:bottom w:val="single" w:sz="4" w:space="0" w:color="auto"/>
              <w:right w:val="single" w:sz="4" w:space="0" w:color="auto"/>
            </w:tcBorders>
            <w:shd w:val="clear" w:color="auto" w:fill="2D7159"/>
            <w:hideMark/>
          </w:tcPr>
          <w:p w14:paraId="60EBDA9A" w14:textId="77777777" w:rsidR="009242EC" w:rsidRPr="00291037" w:rsidRDefault="009242EC" w:rsidP="00073228">
            <w:pPr>
              <w:rPr>
                <w:rFonts w:cstheme="minorHAnsi"/>
                <w:b/>
                <w:bCs/>
                <w:color w:val="FFFFFF"/>
              </w:rPr>
            </w:pPr>
            <w:r w:rsidRPr="00291037">
              <w:rPr>
                <w:rFonts w:cstheme="minorHAnsi"/>
                <w:b/>
                <w:bCs/>
                <w:color w:val="FFFFFF"/>
              </w:rPr>
              <w:t>Version Number</w:t>
            </w:r>
          </w:p>
        </w:tc>
        <w:tc>
          <w:tcPr>
            <w:tcW w:w="1400" w:type="dxa"/>
            <w:tcBorders>
              <w:top w:val="single" w:sz="4" w:space="0" w:color="auto"/>
              <w:left w:val="nil"/>
              <w:bottom w:val="single" w:sz="4" w:space="0" w:color="auto"/>
              <w:right w:val="single" w:sz="4" w:space="0" w:color="auto"/>
            </w:tcBorders>
            <w:shd w:val="clear" w:color="auto" w:fill="2D7159"/>
            <w:hideMark/>
          </w:tcPr>
          <w:p w14:paraId="532E3F54" w14:textId="77777777" w:rsidR="009242EC" w:rsidRPr="00291037" w:rsidRDefault="009242EC" w:rsidP="00073228">
            <w:pPr>
              <w:rPr>
                <w:rFonts w:cstheme="minorHAnsi"/>
                <w:b/>
                <w:bCs/>
                <w:color w:val="FFFFFF"/>
              </w:rPr>
            </w:pPr>
            <w:r w:rsidRPr="00291037">
              <w:rPr>
                <w:rFonts w:cstheme="minorHAnsi"/>
                <w:b/>
                <w:bCs/>
                <w:color w:val="FFFFFF"/>
              </w:rPr>
              <w:t>Date</w:t>
            </w:r>
          </w:p>
        </w:tc>
        <w:tc>
          <w:tcPr>
            <w:tcW w:w="1840" w:type="dxa"/>
            <w:tcBorders>
              <w:top w:val="single" w:sz="4" w:space="0" w:color="auto"/>
              <w:left w:val="nil"/>
              <w:bottom w:val="single" w:sz="4" w:space="0" w:color="auto"/>
              <w:right w:val="single" w:sz="4" w:space="0" w:color="auto"/>
            </w:tcBorders>
            <w:shd w:val="clear" w:color="auto" w:fill="2D7159"/>
            <w:hideMark/>
          </w:tcPr>
          <w:p w14:paraId="30405D3F" w14:textId="77777777" w:rsidR="009242EC" w:rsidRPr="00291037" w:rsidRDefault="009242EC" w:rsidP="00073228">
            <w:pPr>
              <w:rPr>
                <w:rFonts w:cstheme="minorHAnsi"/>
                <w:b/>
                <w:bCs/>
                <w:color w:val="FFFFFF"/>
              </w:rPr>
            </w:pPr>
            <w:r w:rsidRPr="00291037">
              <w:rPr>
                <w:rFonts w:cstheme="minorHAnsi"/>
                <w:b/>
                <w:bCs/>
                <w:color w:val="FFFFFF"/>
              </w:rPr>
              <w:t>Brief Description</w:t>
            </w:r>
          </w:p>
        </w:tc>
        <w:tc>
          <w:tcPr>
            <w:tcW w:w="1540" w:type="dxa"/>
            <w:tcBorders>
              <w:top w:val="single" w:sz="4" w:space="0" w:color="auto"/>
              <w:left w:val="nil"/>
              <w:bottom w:val="single" w:sz="4" w:space="0" w:color="auto"/>
              <w:right w:val="single" w:sz="4" w:space="0" w:color="auto"/>
            </w:tcBorders>
            <w:shd w:val="clear" w:color="auto" w:fill="2D7159"/>
            <w:hideMark/>
          </w:tcPr>
          <w:p w14:paraId="30460AA9" w14:textId="77777777" w:rsidR="009242EC" w:rsidRPr="00291037" w:rsidRDefault="009242EC" w:rsidP="00073228">
            <w:pPr>
              <w:rPr>
                <w:rFonts w:cstheme="minorHAnsi"/>
                <w:b/>
                <w:bCs/>
                <w:color w:val="FFFFFF"/>
              </w:rPr>
            </w:pPr>
            <w:r w:rsidRPr="00291037">
              <w:rPr>
                <w:rFonts w:cstheme="minorHAnsi"/>
                <w:b/>
                <w:bCs/>
                <w:color w:val="FFFFFF"/>
              </w:rPr>
              <w:t>Council Minute Number</w:t>
            </w:r>
          </w:p>
        </w:tc>
        <w:tc>
          <w:tcPr>
            <w:tcW w:w="1540" w:type="dxa"/>
            <w:tcBorders>
              <w:top w:val="single" w:sz="4" w:space="0" w:color="auto"/>
              <w:left w:val="nil"/>
              <w:bottom w:val="single" w:sz="4" w:space="0" w:color="auto"/>
              <w:right w:val="single" w:sz="4" w:space="0" w:color="auto"/>
            </w:tcBorders>
            <w:shd w:val="clear" w:color="auto" w:fill="2D7159"/>
          </w:tcPr>
          <w:p w14:paraId="0A13C7E5" w14:textId="77777777" w:rsidR="009242EC" w:rsidRPr="00291037" w:rsidRDefault="009242EC" w:rsidP="00073228">
            <w:pPr>
              <w:rPr>
                <w:rFonts w:cstheme="minorHAnsi"/>
                <w:b/>
                <w:bCs/>
                <w:color w:val="FFFFFF"/>
              </w:rPr>
            </w:pPr>
            <w:r>
              <w:rPr>
                <w:rFonts w:cstheme="minorHAnsi"/>
                <w:b/>
                <w:bCs/>
                <w:color w:val="FFFFFF"/>
              </w:rPr>
              <w:t>ECM Reference Number</w:t>
            </w:r>
          </w:p>
        </w:tc>
      </w:tr>
      <w:tr w:rsidR="009242EC" w:rsidRPr="00291037" w14:paraId="4F21DF03" w14:textId="77777777" w:rsidTr="00073228">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hideMark/>
          </w:tcPr>
          <w:p w14:paraId="723105B2" w14:textId="77777777" w:rsidR="009242EC" w:rsidRPr="00291037" w:rsidRDefault="009242EC" w:rsidP="00073228">
            <w:pPr>
              <w:rPr>
                <w:rFonts w:cstheme="minorHAnsi"/>
                <w:color w:val="000000"/>
              </w:rPr>
            </w:pPr>
            <w:r w:rsidRPr="00291037">
              <w:rPr>
                <w:rFonts w:cstheme="minorHAnsi"/>
                <w:color w:val="000000"/>
              </w:rPr>
              <w:t>1.0</w:t>
            </w:r>
          </w:p>
        </w:tc>
        <w:tc>
          <w:tcPr>
            <w:tcW w:w="1400" w:type="dxa"/>
            <w:tcBorders>
              <w:top w:val="nil"/>
              <w:left w:val="nil"/>
              <w:bottom w:val="single" w:sz="4" w:space="0" w:color="auto"/>
              <w:right w:val="single" w:sz="4" w:space="0" w:color="auto"/>
            </w:tcBorders>
            <w:shd w:val="clear" w:color="auto" w:fill="auto"/>
            <w:noWrap/>
            <w:hideMark/>
          </w:tcPr>
          <w:p w14:paraId="5DB473E6" w14:textId="77777777" w:rsidR="009242EC" w:rsidRPr="00291037" w:rsidRDefault="009242EC" w:rsidP="00073228">
            <w:pPr>
              <w:rPr>
                <w:rFonts w:cstheme="minorHAnsi"/>
                <w:color w:val="000000"/>
              </w:rPr>
            </w:pPr>
            <w:r w:rsidRPr="00291037">
              <w:rPr>
                <w:rFonts w:cstheme="minorHAnsi"/>
                <w:color w:val="000000"/>
              </w:rPr>
              <w:t>28/10/2010</w:t>
            </w:r>
          </w:p>
        </w:tc>
        <w:tc>
          <w:tcPr>
            <w:tcW w:w="1840" w:type="dxa"/>
            <w:tcBorders>
              <w:top w:val="nil"/>
              <w:left w:val="nil"/>
              <w:bottom w:val="single" w:sz="4" w:space="0" w:color="auto"/>
              <w:right w:val="single" w:sz="4" w:space="0" w:color="auto"/>
            </w:tcBorders>
            <w:shd w:val="clear" w:color="auto" w:fill="auto"/>
            <w:noWrap/>
            <w:hideMark/>
          </w:tcPr>
          <w:p w14:paraId="6ECF30AB" w14:textId="77777777" w:rsidR="009242EC" w:rsidRPr="00291037" w:rsidRDefault="009242EC" w:rsidP="00073228">
            <w:pPr>
              <w:rPr>
                <w:rFonts w:cstheme="minorHAnsi"/>
                <w:color w:val="000000"/>
              </w:rPr>
            </w:pPr>
            <w:r w:rsidRPr="00291037">
              <w:rPr>
                <w:rFonts w:cstheme="minorHAnsi"/>
                <w:color w:val="000000"/>
              </w:rPr>
              <w:t>Initial Adoption</w:t>
            </w:r>
          </w:p>
        </w:tc>
        <w:tc>
          <w:tcPr>
            <w:tcW w:w="1540" w:type="dxa"/>
            <w:tcBorders>
              <w:top w:val="nil"/>
              <w:left w:val="nil"/>
              <w:bottom w:val="single" w:sz="4" w:space="0" w:color="auto"/>
              <w:right w:val="single" w:sz="4" w:space="0" w:color="auto"/>
            </w:tcBorders>
            <w:shd w:val="clear" w:color="auto" w:fill="auto"/>
            <w:noWrap/>
            <w:hideMark/>
          </w:tcPr>
          <w:p w14:paraId="1D8B0277" w14:textId="77777777" w:rsidR="009242EC" w:rsidRPr="00291037" w:rsidRDefault="009242EC" w:rsidP="00073228">
            <w:pPr>
              <w:rPr>
                <w:rFonts w:cstheme="minorHAnsi"/>
                <w:color w:val="000000"/>
              </w:rPr>
            </w:pPr>
            <w:r w:rsidRPr="00291037">
              <w:rPr>
                <w:rFonts w:cstheme="minorHAnsi"/>
                <w:color w:val="000000"/>
              </w:rPr>
              <w:t>10.019/10</w:t>
            </w:r>
          </w:p>
        </w:tc>
        <w:tc>
          <w:tcPr>
            <w:tcW w:w="1540" w:type="dxa"/>
            <w:tcBorders>
              <w:top w:val="nil"/>
              <w:left w:val="nil"/>
              <w:bottom w:val="single" w:sz="4" w:space="0" w:color="auto"/>
              <w:right w:val="single" w:sz="4" w:space="0" w:color="auto"/>
            </w:tcBorders>
          </w:tcPr>
          <w:p w14:paraId="78EA49E5" w14:textId="77777777" w:rsidR="009242EC" w:rsidRPr="00291037" w:rsidRDefault="009242EC" w:rsidP="00073228">
            <w:pPr>
              <w:rPr>
                <w:rFonts w:cstheme="minorHAnsi"/>
                <w:color w:val="000000"/>
              </w:rPr>
            </w:pPr>
          </w:p>
        </w:tc>
      </w:tr>
      <w:tr w:rsidR="009242EC" w:rsidRPr="00291037" w14:paraId="1DEADFB0" w14:textId="77777777" w:rsidTr="00073228">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hideMark/>
          </w:tcPr>
          <w:p w14:paraId="617543A4" w14:textId="77777777" w:rsidR="009242EC" w:rsidRPr="00291037" w:rsidRDefault="009242EC" w:rsidP="00073228">
            <w:pPr>
              <w:rPr>
                <w:rFonts w:cstheme="minorHAnsi"/>
                <w:color w:val="000000"/>
              </w:rPr>
            </w:pPr>
            <w:r w:rsidRPr="00291037">
              <w:rPr>
                <w:rFonts w:cstheme="minorHAnsi"/>
                <w:color w:val="000000"/>
              </w:rPr>
              <w:t>2.0 (draft)</w:t>
            </w:r>
          </w:p>
        </w:tc>
        <w:tc>
          <w:tcPr>
            <w:tcW w:w="1400" w:type="dxa"/>
            <w:tcBorders>
              <w:top w:val="nil"/>
              <w:left w:val="nil"/>
              <w:bottom w:val="single" w:sz="4" w:space="0" w:color="auto"/>
              <w:right w:val="single" w:sz="4" w:space="0" w:color="auto"/>
            </w:tcBorders>
            <w:shd w:val="clear" w:color="auto" w:fill="auto"/>
            <w:noWrap/>
            <w:hideMark/>
          </w:tcPr>
          <w:p w14:paraId="6AB0C457" w14:textId="77777777" w:rsidR="009242EC" w:rsidRPr="00291037" w:rsidRDefault="009242EC" w:rsidP="00073228">
            <w:pPr>
              <w:rPr>
                <w:rFonts w:cstheme="minorHAnsi"/>
                <w:color w:val="000000"/>
              </w:rPr>
            </w:pPr>
            <w:r w:rsidRPr="00291037">
              <w:rPr>
                <w:rFonts w:cstheme="minorHAnsi"/>
                <w:color w:val="000000"/>
              </w:rPr>
              <w:t>27/04/2016</w:t>
            </w:r>
          </w:p>
        </w:tc>
        <w:tc>
          <w:tcPr>
            <w:tcW w:w="1840" w:type="dxa"/>
            <w:tcBorders>
              <w:top w:val="nil"/>
              <w:left w:val="nil"/>
              <w:bottom w:val="single" w:sz="4" w:space="0" w:color="auto"/>
              <w:right w:val="single" w:sz="4" w:space="0" w:color="auto"/>
            </w:tcBorders>
            <w:shd w:val="clear" w:color="auto" w:fill="auto"/>
            <w:noWrap/>
            <w:hideMark/>
          </w:tcPr>
          <w:p w14:paraId="1A692EAD" w14:textId="77777777" w:rsidR="009242EC" w:rsidRPr="00291037" w:rsidRDefault="009242EC" w:rsidP="00073228">
            <w:pPr>
              <w:rPr>
                <w:rFonts w:cstheme="minorHAnsi"/>
                <w:color w:val="000000"/>
              </w:rPr>
            </w:pPr>
            <w:r w:rsidRPr="00291037">
              <w:rPr>
                <w:rFonts w:cstheme="minorHAnsi"/>
                <w:color w:val="000000"/>
              </w:rPr>
              <w:t>Version 2.0 Draft</w:t>
            </w:r>
          </w:p>
        </w:tc>
        <w:tc>
          <w:tcPr>
            <w:tcW w:w="1540" w:type="dxa"/>
            <w:tcBorders>
              <w:top w:val="nil"/>
              <w:left w:val="nil"/>
              <w:bottom w:val="single" w:sz="4" w:space="0" w:color="auto"/>
              <w:right w:val="single" w:sz="4" w:space="0" w:color="auto"/>
            </w:tcBorders>
            <w:shd w:val="clear" w:color="auto" w:fill="auto"/>
            <w:noWrap/>
            <w:hideMark/>
          </w:tcPr>
          <w:p w14:paraId="503059FF" w14:textId="77777777" w:rsidR="009242EC" w:rsidRPr="00291037" w:rsidRDefault="009242EC" w:rsidP="00073228">
            <w:pPr>
              <w:rPr>
                <w:rFonts w:cstheme="minorHAnsi"/>
                <w:color w:val="000000"/>
              </w:rPr>
            </w:pPr>
          </w:p>
        </w:tc>
        <w:tc>
          <w:tcPr>
            <w:tcW w:w="1540" w:type="dxa"/>
            <w:tcBorders>
              <w:top w:val="nil"/>
              <w:left w:val="nil"/>
              <w:bottom w:val="single" w:sz="4" w:space="0" w:color="auto"/>
              <w:right w:val="single" w:sz="4" w:space="0" w:color="auto"/>
            </w:tcBorders>
          </w:tcPr>
          <w:p w14:paraId="69F9597C" w14:textId="77777777" w:rsidR="009242EC" w:rsidRPr="00291037" w:rsidRDefault="009242EC" w:rsidP="00073228">
            <w:pPr>
              <w:rPr>
                <w:rFonts w:cstheme="minorHAnsi"/>
                <w:color w:val="000000"/>
              </w:rPr>
            </w:pPr>
          </w:p>
        </w:tc>
      </w:tr>
      <w:tr w:rsidR="009242EC" w:rsidRPr="00291037" w14:paraId="5EEA12B7" w14:textId="77777777" w:rsidTr="00073228">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hideMark/>
          </w:tcPr>
          <w:p w14:paraId="56941D28" w14:textId="77777777" w:rsidR="009242EC" w:rsidRPr="00291037" w:rsidRDefault="009242EC" w:rsidP="00073228">
            <w:pPr>
              <w:rPr>
                <w:rFonts w:cstheme="minorHAnsi"/>
                <w:color w:val="000000"/>
              </w:rPr>
            </w:pPr>
            <w:r w:rsidRPr="00291037">
              <w:rPr>
                <w:rFonts w:cstheme="minorHAnsi"/>
                <w:color w:val="000000"/>
              </w:rPr>
              <w:t>2.1 (draft)</w:t>
            </w:r>
          </w:p>
        </w:tc>
        <w:tc>
          <w:tcPr>
            <w:tcW w:w="1400" w:type="dxa"/>
            <w:tcBorders>
              <w:top w:val="nil"/>
              <w:left w:val="nil"/>
              <w:bottom w:val="single" w:sz="4" w:space="0" w:color="auto"/>
              <w:right w:val="single" w:sz="4" w:space="0" w:color="auto"/>
            </w:tcBorders>
            <w:shd w:val="clear" w:color="auto" w:fill="auto"/>
            <w:noWrap/>
            <w:hideMark/>
          </w:tcPr>
          <w:p w14:paraId="0B2F668B" w14:textId="77777777" w:rsidR="009242EC" w:rsidRPr="00291037" w:rsidRDefault="009242EC" w:rsidP="00073228">
            <w:pPr>
              <w:rPr>
                <w:rFonts w:cstheme="minorHAnsi"/>
                <w:color w:val="000000"/>
              </w:rPr>
            </w:pPr>
            <w:r w:rsidRPr="00291037">
              <w:rPr>
                <w:rFonts w:cstheme="minorHAnsi"/>
                <w:color w:val="000000"/>
              </w:rPr>
              <w:t>22/11/2017</w:t>
            </w:r>
          </w:p>
        </w:tc>
        <w:tc>
          <w:tcPr>
            <w:tcW w:w="1840" w:type="dxa"/>
            <w:tcBorders>
              <w:top w:val="nil"/>
              <w:left w:val="nil"/>
              <w:bottom w:val="single" w:sz="4" w:space="0" w:color="auto"/>
              <w:right w:val="single" w:sz="4" w:space="0" w:color="auto"/>
            </w:tcBorders>
            <w:shd w:val="clear" w:color="auto" w:fill="auto"/>
            <w:noWrap/>
            <w:hideMark/>
          </w:tcPr>
          <w:p w14:paraId="347DA243" w14:textId="77777777" w:rsidR="009242EC" w:rsidRPr="00291037" w:rsidRDefault="009242EC" w:rsidP="00073228">
            <w:pPr>
              <w:rPr>
                <w:rFonts w:cstheme="minorHAnsi"/>
                <w:color w:val="000000"/>
              </w:rPr>
            </w:pPr>
            <w:r w:rsidRPr="00291037">
              <w:rPr>
                <w:rFonts w:cstheme="minorHAnsi"/>
                <w:color w:val="000000"/>
              </w:rPr>
              <w:t>Version 2.1 Draft</w:t>
            </w:r>
          </w:p>
        </w:tc>
        <w:tc>
          <w:tcPr>
            <w:tcW w:w="1540" w:type="dxa"/>
            <w:tcBorders>
              <w:top w:val="nil"/>
              <w:left w:val="nil"/>
              <w:bottom w:val="single" w:sz="4" w:space="0" w:color="auto"/>
              <w:right w:val="single" w:sz="4" w:space="0" w:color="auto"/>
            </w:tcBorders>
            <w:shd w:val="clear" w:color="auto" w:fill="auto"/>
            <w:noWrap/>
            <w:hideMark/>
          </w:tcPr>
          <w:p w14:paraId="52C6ADEB" w14:textId="77777777" w:rsidR="009242EC" w:rsidRPr="00291037" w:rsidRDefault="009242EC" w:rsidP="00073228">
            <w:pPr>
              <w:rPr>
                <w:rFonts w:cstheme="minorHAnsi"/>
                <w:color w:val="000000"/>
              </w:rPr>
            </w:pPr>
            <w:r w:rsidRPr="00291037">
              <w:rPr>
                <w:rFonts w:cstheme="minorHAnsi"/>
                <w:color w:val="000000"/>
              </w:rPr>
              <w:t>171/17</w:t>
            </w:r>
          </w:p>
        </w:tc>
        <w:tc>
          <w:tcPr>
            <w:tcW w:w="1540" w:type="dxa"/>
            <w:tcBorders>
              <w:top w:val="nil"/>
              <w:left w:val="nil"/>
              <w:bottom w:val="single" w:sz="4" w:space="0" w:color="auto"/>
              <w:right w:val="single" w:sz="4" w:space="0" w:color="auto"/>
            </w:tcBorders>
          </w:tcPr>
          <w:p w14:paraId="2B0AF873" w14:textId="77777777" w:rsidR="009242EC" w:rsidRPr="00291037" w:rsidRDefault="009242EC" w:rsidP="00073228">
            <w:pPr>
              <w:rPr>
                <w:rFonts w:cstheme="minorHAnsi"/>
                <w:color w:val="000000"/>
              </w:rPr>
            </w:pPr>
          </w:p>
        </w:tc>
      </w:tr>
      <w:tr w:rsidR="009242EC" w:rsidRPr="00291037" w14:paraId="36BE653A" w14:textId="77777777" w:rsidTr="00073228">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hideMark/>
          </w:tcPr>
          <w:p w14:paraId="54DCE67F" w14:textId="77777777" w:rsidR="009242EC" w:rsidRPr="00291037" w:rsidRDefault="009242EC" w:rsidP="00073228">
            <w:pPr>
              <w:rPr>
                <w:rFonts w:cstheme="minorHAnsi"/>
                <w:color w:val="000000"/>
              </w:rPr>
            </w:pPr>
            <w:r w:rsidRPr="00291037">
              <w:rPr>
                <w:rFonts w:cstheme="minorHAnsi"/>
                <w:color w:val="000000"/>
              </w:rPr>
              <w:t>2.1</w:t>
            </w:r>
          </w:p>
        </w:tc>
        <w:tc>
          <w:tcPr>
            <w:tcW w:w="1400" w:type="dxa"/>
            <w:tcBorders>
              <w:top w:val="nil"/>
              <w:left w:val="nil"/>
              <w:bottom w:val="single" w:sz="4" w:space="0" w:color="auto"/>
              <w:right w:val="single" w:sz="4" w:space="0" w:color="auto"/>
            </w:tcBorders>
            <w:shd w:val="clear" w:color="auto" w:fill="auto"/>
            <w:noWrap/>
            <w:hideMark/>
          </w:tcPr>
          <w:p w14:paraId="3983852E" w14:textId="77777777" w:rsidR="009242EC" w:rsidRPr="00291037" w:rsidRDefault="009242EC" w:rsidP="00073228">
            <w:pPr>
              <w:rPr>
                <w:rFonts w:cstheme="minorHAnsi"/>
                <w:color w:val="000000"/>
              </w:rPr>
            </w:pPr>
            <w:r w:rsidRPr="00291037">
              <w:rPr>
                <w:rFonts w:cstheme="minorHAnsi"/>
                <w:color w:val="000000"/>
              </w:rPr>
              <w:t>28/02/2018</w:t>
            </w:r>
          </w:p>
        </w:tc>
        <w:tc>
          <w:tcPr>
            <w:tcW w:w="1840" w:type="dxa"/>
            <w:tcBorders>
              <w:top w:val="nil"/>
              <w:left w:val="nil"/>
              <w:bottom w:val="single" w:sz="4" w:space="0" w:color="auto"/>
              <w:right w:val="single" w:sz="4" w:space="0" w:color="auto"/>
            </w:tcBorders>
            <w:shd w:val="clear" w:color="auto" w:fill="auto"/>
            <w:noWrap/>
            <w:hideMark/>
          </w:tcPr>
          <w:p w14:paraId="059916E6" w14:textId="77777777" w:rsidR="009242EC" w:rsidRPr="00291037" w:rsidRDefault="009242EC" w:rsidP="00073228">
            <w:pPr>
              <w:rPr>
                <w:rFonts w:cstheme="minorHAnsi"/>
                <w:color w:val="000000"/>
              </w:rPr>
            </w:pPr>
            <w:r w:rsidRPr="00291037">
              <w:rPr>
                <w:rFonts w:cstheme="minorHAnsi"/>
                <w:color w:val="000000"/>
              </w:rPr>
              <w:t>Version 2.1</w:t>
            </w:r>
          </w:p>
        </w:tc>
        <w:tc>
          <w:tcPr>
            <w:tcW w:w="1540" w:type="dxa"/>
            <w:tcBorders>
              <w:top w:val="nil"/>
              <w:left w:val="nil"/>
              <w:bottom w:val="single" w:sz="4" w:space="0" w:color="auto"/>
              <w:right w:val="single" w:sz="4" w:space="0" w:color="auto"/>
            </w:tcBorders>
            <w:shd w:val="clear" w:color="auto" w:fill="auto"/>
            <w:noWrap/>
            <w:hideMark/>
          </w:tcPr>
          <w:p w14:paraId="5D101938" w14:textId="77777777" w:rsidR="009242EC" w:rsidRPr="00291037" w:rsidRDefault="009242EC" w:rsidP="00073228">
            <w:pPr>
              <w:rPr>
                <w:rFonts w:cstheme="minorHAnsi"/>
                <w:color w:val="000000"/>
              </w:rPr>
            </w:pPr>
            <w:r w:rsidRPr="00291037">
              <w:rPr>
                <w:rFonts w:cstheme="minorHAnsi"/>
                <w:color w:val="000000"/>
              </w:rPr>
              <w:t>026/18</w:t>
            </w:r>
          </w:p>
        </w:tc>
        <w:tc>
          <w:tcPr>
            <w:tcW w:w="1540" w:type="dxa"/>
            <w:tcBorders>
              <w:top w:val="nil"/>
              <w:left w:val="nil"/>
              <w:bottom w:val="single" w:sz="4" w:space="0" w:color="auto"/>
              <w:right w:val="single" w:sz="4" w:space="0" w:color="auto"/>
            </w:tcBorders>
          </w:tcPr>
          <w:p w14:paraId="4DA464DE" w14:textId="77777777" w:rsidR="009242EC" w:rsidRPr="00291037" w:rsidRDefault="009242EC" w:rsidP="00073228">
            <w:pPr>
              <w:rPr>
                <w:rFonts w:cstheme="minorHAnsi"/>
                <w:color w:val="000000"/>
              </w:rPr>
            </w:pPr>
          </w:p>
        </w:tc>
      </w:tr>
      <w:tr w:rsidR="009242EC" w:rsidRPr="00291037" w14:paraId="3F09EB1D" w14:textId="77777777" w:rsidTr="00073228">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hideMark/>
          </w:tcPr>
          <w:p w14:paraId="413E2DF9" w14:textId="77777777" w:rsidR="009242EC" w:rsidRPr="00291037" w:rsidRDefault="009242EC" w:rsidP="00073228">
            <w:pPr>
              <w:rPr>
                <w:rFonts w:cstheme="minorHAnsi"/>
              </w:rPr>
            </w:pPr>
            <w:r w:rsidRPr="00291037">
              <w:rPr>
                <w:rFonts w:cstheme="minorHAnsi"/>
              </w:rPr>
              <w:t>3.0</w:t>
            </w:r>
          </w:p>
        </w:tc>
        <w:tc>
          <w:tcPr>
            <w:tcW w:w="1400" w:type="dxa"/>
            <w:tcBorders>
              <w:top w:val="nil"/>
              <w:left w:val="nil"/>
              <w:bottom w:val="single" w:sz="4" w:space="0" w:color="auto"/>
              <w:right w:val="single" w:sz="4" w:space="0" w:color="auto"/>
            </w:tcBorders>
            <w:shd w:val="clear" w:color="auto" w:fill="auto"/>
            <w:noWrap/>
            <w:hideMark/>
          </w:tcPr>
          <w:p w14:paraId="09768360" w14:textId="77777777" w:rsidR="009242EC" w:rsidRPr="00291037" w:rsidRDefault="009242EC" w:rsidP="00073228">
            <w:pPr>
              <w:rPr>
                <w:rFonts w:cstheme="minorHAnsi"/>
              </w:rPr>
            </w:pPr>
            <w:r w:rsidRPr="00291037">
              <w:rPr>
                <w:rFonts w:cstheme="minorHAnsi"/>
              </w:rPr>
              <w:t>08/02/2021</w:t>
            </w:r>
          </w:p>
        </w:tc>
        <w:tc>
          <w:tcPr>
            <w:tcW w:w="1840" w:type="dxa"/>
            <w:tcBorders>
              <w:top w:val="nil"/>
              <w:left w:val="nil"/>
              <w:bottom w:val="single" w:sz="4" w:space="0" w:color="auto"/>
              <w:right w:val="single" w:sz="4" w:space="0" w:color="auto"/>
            </w:tcBorders>
            <w:shd w:val="clear" w:color="auto" w:fill="auto"/>
            <w:noWrap/>
            <w:hideMark/>
          </w:tcPr>
          <w:p w14:paraId="229AAC27" w14:textId="77777777" w:rsidR="009242EC" w:rsidRPr="00291037" w:rsidRDefault="009242EC" w:rsidP="00073228">
            <w:pPr>
              <w:rPr>
                <w:rFonts w:cstheme="minorHAnsi"/>
                <w:color w:val="000000"/>
              </w:rPr>
            </w:pPr>
            <w:r w:rsidRPr="00291037">
              <w:rPr>
                <w:rFonts w:cstheme="minorHAnsi"/>
                <w:color w:val="000000"/>
              </w:rPr>
              <w:t>Version 3</w:t>
            </w:r>
          </w:p>
        </w:tc>
        <w:tc>
          <w:tcPr>
            <w:tcW w:w="1540" w:type="dxa"/>
            <w:tcBorders>
              <w:top w:val="nil"/>
              <w:left w:val="nil"/>
              <w:bottom w:val="single" w:sz="4" w:space="0" w:color="auto"/>
              <w:right w:val="single" w:sz="4" w:space="0" w:color="auto"/>
            </w:tcBorders>
            <w:shd w:val="clear" w:color="auto" w:fill="auto"/>
            <w:noWrap/>
            <w:hideMark/>
          </w:tcPr>
          <w:p w14:paraId="22CB2970" w14:textId="77777777" w:rsidR="009242EC" w:rsidRPr="00291037" w:rsidRDefault="009242EC" w:rsidP="00073228">
            <w:pPr>
              <w:rPr>
                <w:rFonts w:cstheme="minorHAnsi"/>
                <w:color w:val="FF0000"/>
              </w:rPr>
            </w:pPr>
          </w:p>
        </w:tc>
        <w:tc>
          <w:tcPr>
            <w:tcW w:w="1540" w:type="dxa"/>
            <w:tcBorders>
              <w:top w:val="nil"/>
              <w:left w:val="nil"/>
              <w:bottom w:val="single" w:sz="4" w:space="0" w:color="auto"/>
              <w:right w:val="single" w:sz="4" w:space="0" w:color="auto"/>
            </w:tcBorders>
          </w:tcPr>
          <w:p w14:paraId="67017C49" w14:textId="77777777" w:rsidR="009242EC" w:rsidRPr="00291037" w:rsidRDefault="009242EC" w:rsidP="00073228">
            <w:pPr>
              <w:rPr>
                <w:rFonts w:cstheme="minorHAnsi"/>
                <w:color w:val="FF0000"/>
              </w:rPr>
            </w:pPr>
            <w:r w:rsidRPr="00B8702F">
              <w:rPr>
                <w:rFonts w:cs="Calibri"/>
                <w:color w:val="000000"/>
                <w:lang w:eastAsia="en-AU"/>
              </w:rPr>
              <w:t>INT21/15F7DD5D</w:t>
            </w:r>
          </w:p>
        </w:tc>
      </w:tr>
    </w:tbl>
    <w:p w14:paraId="7A8D9544" w14:textId="77777777" w:rsidR="009242EC" w:rsidRPr="00291037" w:rsidRDefault="009242EC" w:rsidP="009242EC">
      <w:pPr>
        <w:spacing w:after="0"/>
        <w:rPr>
          <w:rFonts w:cstheme="minorHAnsi"/>
        </w:rPr>
      </w:pPr>
    </w:p>
    <w:p w14:paraId="24A45AD3" w14:textId="475ED968" w:rsidR="009242EC" w:rsidRPr="00F03449" w:rsidRDefault="009242EC" w:rsidP="00F03449">
      <w:pPr>
        <w:pStyle w:val="Heading1"/>
        <w:numPr>
          <w:ilvl w:val="0"/>
          <w:numId w:val="13"/>
        </w:numPr>
        <w:rPr>
          <w:rFonts w:asciiTheme="minorHAnsi" w:eastAsia="Times New Roman" w:hAnsiTheme="minorHAnsi" w:cstheme="minorHAnsi"/>
          <w:b/>
          <w:color w:val="2D7159"/>
          <w:kern w:val="28"/>
          <w:sz w:val="24"/>
          <w:szCs w:val="24"/>
        </w:rPr>
      </w:pPr>
      <w:r w:rsidRPr="00F03449">
        <w:rPr>
          <w:rFonts w:asciiTheme="minorHAnsi" w:eastAsia="Times New Roman" w:hAnsiTheme="minorHAnsi" w:cstheme="minorHAnsi"/>
          <w:b/>
          <w:color w:val="2D7159"/>
          <w:kern w:val="28"/>
          <w:sz w:val="24"/>
          <w:szCs w:val="24"/>
        </w:rPr>
        <w:t>Attachments</w:t>
      </w:r>
    </w:p>
    <w:p w14:paraId="503D13B6" w14:textId="77777777" w:rsidR="009242EC" w:rsidRPr="00291037" w:rsidRDefault="009242EC" w:rsidP="009242EC">
      <w:pPr>
        <w:ind w:left="567"/>
        <w:rPr>
          <w:rFonts w:cstheme="minorHAnsi"/>
          <w:b/>
          <w:bCs/>
        </w:rPr>
      </w:pPr>
      <w:r w:rsidRPr="00291037">
        <w:rPr>
          <w:rFonts w:cstheme="minorHAnsi"/>
          <w:b/>
          <w:bCs/>
        </w:rPr>
        <w:t xml:space="preserve">Attachment 1: </w:t>
      </w:r>
      <w:r w:rsidRPr="00291037">
        <w:rPr>
          <w:rFonts w:cstheme="minorHAnsi"/>
        </w:rPr>
        <w:t>Quick PO limits</w:t>
      </w:r>
    </w:p>
    <w:p w14:paraId="522A1CC2" w14:textId="77777777" w:rsidR="009242EC" w:rsidRDefault="009242EC" w:rsidP="009242EC">
      <w:pPr>
        <w:ind w:left="567"/>
        <w:rPr>
          <w:rFonts w:cstheme="minorHAnsi"/>
        </w:rPr>
      </w:pPr>
      <w:r w:rsidRPr="00291037">
        <w:rPr>
          <w:rFonts w:cstheme="minorHAnsi"/>
          <w:b/>
          <w:bCs/>
        </w:rPr>
        <w:t xml:space="preserve">Attachment 2: </w:t>
      </w:r>
      <w:r w:rsidRPr="00291037">
        <w:rPr>
          <w:rFonts w:cstheme="minorHAnsi"/>
        </w:rPr>
        <w:t>Purchasing Pathway</w:t>
      </w:r>
    </w:p>
    <w:p w14:paraId="349E310B" w14:textId="77777777" w:rsidR="009242EC" w:rsidRDefault="009242EC" w:rsidP="009242EC">
      <w:pPr>
        <w:ind w:left="567"/>
        <w:rPr>
          <w:rFonts w:cstheme="minorHAnsi"/>
        </w:rPr>
      </w:pPr>
      <w:r w:rsidRPr="00291037">
        <w:rPr>
          <w:rFonts w:cstheme="minorHAnsi"/>
          <w:b/>
          <w:bCs/>
        </w:rPr>
        <w:t xml:space="preserve">Attachment 3: </w:t>
      </w:r>
      <w:r w:rsidRPr="003859B9">
        <w:rPr>
          <w:rFonts w:cstheme="minorHAnsi"/>
        </w:rPr>
        <w:t>Section 55 (3) of the Local Government Act 1993 (NSW)</w:t>
      </w:r>
    </w:p>
    <w:p w14:paraId="33CC426C" w14:textId="77777777" w:rsidR="009242EC" w:rsidRDefault="009242EC" w:rsidP="009242EC">
      <w:pPr>
        <w:ind w:left="567"/>
        <w:rPr>
          <w:rFonts w:cstheme="minorHAnsi"/>
          <w:b/>
          <w:bCs/>
        </w:rPr>
      </w:pPr>
      <w:r w:rsidRPr="00291037">
        <w:rPr>
          <w:rFonts w:cstheme="minorHAnsi"/>
          <w:b/>
          <w:bCs/>
        </w:rPr>
        <w:t xml:space="preserve">Attachment </w:t>
      </w:r>
      <w:r>
        <w:rPr>
          <w:rFonts w:cstheme="minorHAnsi"/>
          <w:b/>
          <w:bCs/>
        </w:rPr>
        <w:t>4</w:t>
      </w:r>
      <w:r w:rsidRPr="00291037">
        <w:rPr>
          <w:rFonts w:cstheme="minorHAnsi"/>
          <w:b/>
          <w:bCs/>
        </w:rPr>
        <w:t xml:space="preserve">: </w:t>
      </w:r>
      <w:r w:rsidRPr="003859B9">
        <w:rPr>
          <w:rFonts w:cstheme="minorHAnsi"/>
        </w:rPr>
        <w:t>S</w:t>
      </w:r>
      <w:r>
        <w:rPr>
          <w:rFonts w:cstheme="minorHAnsi"/>
        </w:rPr>
        <w:t xml:space="preserve">upplier Code of Conduct </w:t>
      </w:r>
    </w:p>
    <w:p w14:paraId="77656018" w14:textId="77777777" w:rsidR="009242EC" w:rsidRPr="00F03449" w:rsidRDefault="009242EC" w:rsidP="009242EC">
      <w:pPr>
        <w:pStyle w:val="Heading1"/>
        <w:rPr>
          <w:rFonts w:asciiTheme="minorHAnsi" w:eastAsia="Times New Roman" w:hAnsiTheme="minorHAnsi" w:cstheme="minorHAnsi"/>
          <w:b/>
          <w:color w:val="2D7159"/>
          <w:kern w:val="28"/>
          <w:sz w:val="24"/>
          <w:szCs w:val="24"/>
        </w:rPr>
      </w:pPr>
      <w:r w:rsidRPr="00F03449">
        <w:rPr>
          <w:rFonts w:asciiTheme="minorHAnsi" w:eastAsia="Times New Roman" w:hAnsiTheme="minorHAnsi" w:cstheme="minorHAnsi"/>
          <w:b/>
          <w:color w:val="2D7159"/>
          <w:kern w:val="28"/>
          <w:sz w:val="24"/>
          <w:szCs w:val="24"/>
        </w:rPr>
        <w:t>Attachment 1: Quick PO Limits</w:t>
      </w:r>
    </w:p>
    <w:p w14:paraId="07245F99" w14:textId="77777777" w:rsidR="009242EC" w:rsidRDefault="009242EC" w:rsidP="009242EC">
      <w:r>
        <w:rPr>
          <w:noProof/>
        </w:rPr>
        <w:drawing>
          <wp:inline distT="0" distB="0" distL="0" distR="0" wp14:anchorId="670ACB8F" wp14:editId="24301853">
            <wp:extent cx="6188710" cy="5808345"/>
            <wp:effectExtent l="0" t="0" r="2540" b="190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7"/>
                    <a:stretch>
                      <a:fillRect/>
                    </a:stretch>
                  </pic:blipFill>
                  <pic:spPr>
                    <a:xfrm>
                      <a:off x="0" y="0"/>
                      <a:ext cx="6188710" cy="5808345"/>
                    </a:xfrm>
                    <a:prstGeom prst="rect">
                      <a:avLst/>
                    </a:prstGeom>
                  </pic:spPr>
                </pic:pic>
              </a:graphicData>
            </a:graphic>
          </wp:inline>
        </w:drawing>
      </w:r>
    </w:p>
    <w:p w14:paraId="19743332" w14:textId="77777777" w:rsidR="009242EC" w:rsidRDefault="009242EC" w:rsidP="009242EC"/>
    <w:p w14:paraId="19DCCB00" w14:textId="77777777" w:rsidR="009242EC" w:rsidRDefault="009242EC" w:rsidP="009242EC"/>
    <w:p w14:paraId="46647D91" w14:textId="77777777" w:rsidR="009242EC" w:rsidRDefault="009242EC" w:rsidP="009242EC"/>
    <w:p w14:paraId="1831F0DB" w14:textId="77777777" w:rsidR="009242EC" w:rsidRDefault="009242EC" w:rsidP="009242EC"/>
    <w:p w14:paraId="4EF1B87B" w14:textId="77777777" w:rsidR="009242EC" w:rsidRDefault="009242EC" w:rsidP="009242EC"/>
    <w:p w14:paraId="2A3F25FE" w14:textId="77777777" w:rsidR="009242EC" w:rsidRDefault="009242EC" w:rsidP="009242EC"/>
    <w:p w14:paraId="53A15CE9" w14:textId="77777777" w:rsidR="009242EC" w:rsidRDefault="009242EC" w:rsidP="009242EC"/>
    <w:p w14:paraId="7076361A" w14:textId="77777777" w:rsidR="009242EC" w:rsidRPr="00F03449" w:rsidRDefault="009242EC" w:rsidP="009242EC">
      <w:pPr>
        <w:pStyle w:val="Heading1"/>
        <w:rPr>
          <w:rFonts w:asciiTheme="minorHAnsi" w:eastAsia="Times New Roman" w:hAnsiTheme="minorHAnsi" w:cstheme="minorHAnsi"/>
          <w:b/>
          <w:color w:val="2D7159"/>
          <w:kern w:val="28"/>
          <w:sz w:val="24"/>
          <w:szCs w:val="24"/>
        </w:rPr>
      </w:pPr>
      <w:r w:rsidRPr="00F03449">
        <w:rPr>
          <w:rFonts w:asciiTheme="minorHAnsi" w:eastAsia="Times New Roman" w:hAnsiTheme="minorHAnsi" w:cstheme="minorHAnsi"/>
          <w:b/>
          <w:color w:val="2D7159"/>
          <w:kern w:val="28"/>
          <w:sz w:val="24"/>
          <w:szCs w:val="24"/>
        </w:rPr>
        <w:t>Attachment 2: Purchasing Pathway</w:t>
      </w:r>
    </w:p>
    <w:p w14:paraId="02066D06" w14:textId="77777777" w:rsidR="009242EC" w:rsidRPr="00291037" w:rsidRDefault="009242EC" w:rsidP="009242EC">
      <w:pPr>
        <w:spacing w:after="0"/>
        <w:rPr>
          <w:rFonts w:cstheme="minorHAnsi"/>
        </w:rPr>
      </w:pPr>
    </w:p>
    <w:tbl>
      <w:tblPr>
        <w:tblW w:w="10939" w:type="dxa"/>
        <w:tblInd w:w="-738" w:type="dxa"/>
        <w:tblCellMar>
          <w:left w:w="0" w:type="dxa"/>
          <w:right w:w="0" w:type="dxa"/>
        </w:tblCellMar>
        <w:tblLook w:val="0600" w:firstRow="0" w:lastRow="0" w:firstColumn="0" w:lastColumn="0" w:noHBand="1" w:noVBand="1"/>
      </w:tblPr>
      <w:tblGrid>
        <w:gridCol w:w="1726"/>
        <w:gridCol w:w="2693"/>
        <w:gridCol w:w="6520"/>
      </w:tblGrid>
      <w:tr w:rsidR="009242EC" w:rsidRPr="00291037" w14:paraId="735E4A48" w14:textId="77777777" w:rsidTr="00073228">
        <w:trPr>
          <w:trHeight w:val="220"/>
        </w:trPr>
        <w:tc>
          <w:tcPr>
            <w:tcW w:w="1726" w:type="dxa"/>
            <w:tcBorders>
              <w:top w:val="single" w:sz="4" w:space="0" w:color="999966"/>
              <w:left w:val="single" w:sz="4" w:space="0" w:color="999966"/>
              <w:bottom w:val="single" w:sz="4" w:space="0" w:color="999966"/>
              <w:right w:val="single" w:sz="4" w:space="0" w:color="999966"/>
            </w:tcBorders>
            <w:shd w:val="clear" w:color="auto" w:fill="8497B0"/>
            <w:tcMar>
              <w:top w:w="9" w:type="dxa"/>
              <w:left w:w="9" w:type="dxa"/>
              <w:bottom w:w="0" w:type="dxa"/>
              <w:right w:w="9" w:type="dxa"/>
            </w:tcMar>
            <w:vAlign w:val="center"/>
            <w:hideMark/>
          </w:tcPr>
          <w:p w14:paraId="4B91301C" w14:textId="77777777" w:rsidR="009242EC" w:rsidRPr="00291037" w:rsidRDefault="009242EC" w:rsidP="00073228">
            <w:pPr>
              <w:spacing w:after="0"/>
              <w:textAlignment w:val="center"/>
              <w:rPr>
                <w:rFonts w:cstheme="minorHAnsi"/>
                <w:lang w:eastAsia="en-AU"/>
              </w:rPr>
            </w:pPr>
            <w:r w:rsidRPr="00291037">
              <w:rPr>
                <w:rFonts w:cstheme="minorHAnsi"/>
                <w:b/>
                <w:bCs/>
                <w:color w:val="000000"/>
                <w:kern w:val="24"/>
                <w:lang w:val="en-US" w:eastAsia="en-AU"/>
              </w:rPr>
              <w:t> Max Amount (Inc GST) Threshold</w:t>
            </w:r>
          </w:p>
        </w:tc>
        <w:tc>
          <w:tcPr>
            <w:tcW w:w="2693" w:type="dxa"/>
            <w:tcBorders>
              <w:top w:val="single" w:sz="4" w:space="0" w:color="999966"/>
              <w:left w:val="single" w:sz="4" w:space="0" w:color="999966"/>
              <w:bottom w:val="single" w:sz="4" w:space="0" w:color="999966"/>
              <w:right w:val="single" w:sz="4" w:space="0" w:color="999966"/>
            </w:tcBorders>
            <w:shd w:val="clear" w:color="auto" w:fill="8497B0"/>
            <w:tcMar>
              <w:top w:w="9" w:type="dxa"/>
              <w:left w:w="9" w:type="dxa"/>
              <w:bottom w:w="0" w:type="dxa"/>
              <w:right w:w="9" w:type="dxa"/>
            </w:tcMar>
            <w:vAlign w:val="center"/>
            <w:hideMark/>
          </w:tcPr>
          <w:p w14:paraId="1BEF6D1B" w14:textId="77777777" w:rsidR="009242EC" w:rsidRPr="00291037" w:rsidRDefault="009242EC" w:rsidP="00073228">
            <w:pPr>
              <w:spacing w:after="0"/>
              <w:textAlignment w:val="center"/>
              <w:rPr>
                <w:rFonts w:cstheme="minorHAnsi"/>
                <w:lang w:eastAsia="en-AU"/>
              </w:rPr>
            </w:pPr>
            <w:r w:rsidRPr="00291037">
              <w:rPr>
                <w:rFonts w:cstheme="minorHAnsi"/>
                <w:b/>
                <w:bCs/>
                <w:color w:val="000000"/>
                <w:kern w:val="24"/>
                <w:lang w:eastAsia="en-AU"/>
              </w:rPr>
              <w:t>PURCHASING PATHWAY RULE</w:t>
            </w:r>
          </w:p>
        </w:tc>
        <w:tc>
          <w:tcPr>
            <w:tcW w:w="6520" w:type="dxa"/>
            <w:tcBorders>
              <w:top w:val="single" w:sz="4" w:space="0" w:color="999966"/>
              <w:left w:val="single" w:sz="4" w:space="0" w:color="999966"/>
              <w:bottom w:val="single" w:sz="4" w:space="0" w:color="999966"/>
              <w:right w:val="single" w:sz="4" w:space="0" w:color="999966"/>
            </w:tcBorders>
            <w:shd w:val="clear" w:color="auto" w:fill="8497B0"/>
            <w:tcMar>
              <w:top w:w="9" w:type="dxa"/>
              <w:left w:w="9" w:type="dxa"/>
              <w:bottom w:w="0" w:type="dxa"/>
              <w:right w:w="9" w:type="dxa"/>
            </w:tcMar>
            <w:vAlign w:val="center"/>
            <w:hideMark/>
          </w:tcPr>
          <w:p w14:paraId="4B396180" w14:textId="77777777" w:rsidR="009242EC" w:rsidRPr="00291037" w:rsidRDefault="009242EC" w:rsidP="00073228">
            <w:pPr>
              <w:spacing w:after="0"/>
              <w:textAlignment w:val="center"/>
              <w:rPr>
                <w:rFonts w:cstheme="minorHAnsi"/>
                <w:lang w:eastAsia="en-AU"/>
              </w:rPr>
            </w:pPr>
            <w:r w:rsidRPr="00291037">
              <w:rPr>
                <w:rFonts w:cstheme="minorHAnsi"/>
                <w:b/>
                <w:bCs/>
                <w:color w:val="000000"/>
                <w:kern w:val="24"/>
                <w:lang w:eastAsia="en-AU"/>
              </w:rPr>
              <w:t>NOTES</w:t>
            </w:r>
          </w:p>
        </w:tc>
      </w:tr>
      <w:tr w:rsidR="009242EC" w:rsidRPr="00291037" w14:paraId="72088914" w14:textId="77777777" w:rsidTr="00073228">
        <w:trPr>
          <w:trHeight w:val="1257"/>
        </w:trPr>
        <w:tc>
          <w:tcPr>
            <w:tcW w:w="1726" w:type="dxa"/>
            <w:tcBorders>
              <w:top w:val="single" w:sz="4" w:space="0" w:color="999966"/>
              <w:left w:val="single" w:sz="4" w:space="0" w:color="999966"/>
              <w:bottom w:val="single" w:sz="4" w:space="0" w:color="999966"/>
              <w:right w:val="single" w:sz="4" w:space="0" w:color="999966"/>
            </w:tcBorders>
            <w:shd w:val="clear" w:color="auto" w:fill="C5E0B4"/>
            <w:tcMar>
              <w:top w:w="9" w:type="dxa"/>
              <w:left w:w="9" w:type="dxa"/>
              <w:bottom w:w="0" w:type="dxa"/>
              <w:right w:w="9" w:type="dxa"/>
            </w:tcMar>
            <w:vAlign w:val="center"/>
            <w:hideMark/>
          </w:tcPr>
          <w:p w14:paraId="0354A3BF" w14:textId="77777777" w:rsidR="009242EC" w:rsidRPr="00874764" w:rsidRDefault="009242EC" w:rsidP="00073228">
            <w:pPr>
              <w:spacing w:after="0"/>
              <w:textAlignment w:val="center"/>
              <w:rPr>
                <w:rFonts w:cstheme="minorHAnsi"/>
                <w:sz w:val="20"/>
                <w:lang w:eastAsia="en-AU"/>
              </w:rPr>
            </w:pPr>
            <w:r w:rsidRPr="00874764">
              <w:rPr>
                <w:rFonts w:cstheme="minorHAnsi"/>
                <w:b/>
                <w:bCs/>
                <w:color w:val="000000"/>
                <w:kern w:val="24"/>
                <w:sz w:val="20"/>
                <w:lang w:val="en-US" w:eastAsia="en-AU"/>
              </w:rPr>
              <w:t>ANY $VALUE WHERE LIVE CONTRACT WITH AGREED PRICING</w:t>
            </w:r>
          </w:p>
        </w:tc>
        <w:tc>
          <w:tcPr>
            <w:tcW w:w="2693" w:type="dxa"/>
            <w:tcBorders>
              <w:top w:val="single" w:sz="4" w:space="0" w:color="999966"/>
              <w:left w:val="single" w:sz="4" w:space="0" w:color="999966"/>
              <w:bottom w:val="single" w:sz="4" w:space="0" w:color="999966"/>
              <w:right w:val="single" w:sz="4" w:space="0" w:color="999966"/>
            </w:tcBorders>
            <w:shd w:val="clear" w:color="auto" w:fill="C5E0B4"/>
            <w:tcMar>
              <w:top w:w="9" w:type="dxa"/>
              <w:left w:w="9" w:type="dxa"/>
              <w:bottom w:w="0" w:type="dxa"/>
              <w:right w:w="9" w:type="dxa"/>
            </w:tcMar>
            <w:vAlign w:val="center"/>
            <w:hideMark/>
          </w:tcPr>
          <w:p w14:paraId="611A85F7" w14:textId="77777777" w:rsidR="009242EC" w:rsidRPr="00874764" w:rsidRDefault="009242EC" w:rsidP="00073228">
            <w:pPr>
              <w:spacing w:after="0"/>
              <w:textAlignment w:val="center"/>
              <w:rPr>
                <w:rFonts w:cstheme="minorHAnsi"/>
                <w:sz w:val="20"/>
                <w:lang w:eastAsia="en-AU"/>
              </w:rPr>
            </w:pPr>
            <w:r w:rsidRPr="00874764">
              <w:rPr>
                <w:rFonts w:cstheme="minorHAnsi"/>
                <w:b/>
                <w:bCs/>
                <w:color w:val="000000"/>
                <w:kern w:val="24"/>
                <w:sz w:val="20"/>
                <w:lang w:val="en-US" w:eastAsia="en-AU"/>
              </w:rPr>
              <w:t>NO QUOTES NEEDED.  USE BEST PRICE/SUPPLIER FROM CONTRACT AND RAISE PO TO EFFECT DELEGATION</w:t>
            </w:r>
          </w:p>
        </w:tc>
        <w:tc>
          <w:tcPr>
            <w:tcW w:w="6520" w:type="dxa"/>
            <w:tcBorders>
              <w:top w:val="single" w:sz="4" w:space="0" w:color="999966"/>
              <w:left w:val="single" w:sz="4" w:space="0" w:color="999966"/>
              <w:bottom w:val="single" w:sz="4" w:space="0" w:color="999966"/>
              <w:right w:val="single" w:sz="4" w:space="0" w:color="999966"/>
            </w:tcBorders>
            <w:shd w:val="clear" w:color="auto" w:fill="C5E0B4"/>
            <w:tcMar>
              <w:top w:w="9" w:type="dxa"/>
              <w:left w:w="9" w:type="dxa"/>
              <w:bottom w:w="0" w:type="dxa"/>
              <w:right w:w="9" w:type="dxa"/>
            </w:tcMar>
            <w:vAlign w:val="center"/>
            <w:hideMark/>
          </w:tcPr>
          <w:p w14:paraId="51923BAF" w14:textId="77777777" w:rsidR="009242EC" w:rsidRPr="00874764" w:rsidRDefault="009242EC" w:rsidP="00073228">
            <w:pPr>
              <w:spacing w:after="0"/>
              <w:textAlignment w:val="center"/>
              <w:rPr>
                <w:rFonts w:cstheme="minorHAnsi"/>
                <w:sz w:val="20"/>
                <w:lang w:eastAsia="en-AU"/>
              </w:rPr>
            </w:pPr>
            <w:r w:rsidRPr="00874764">
              <w:rPr>
                <w:rFonts w:cstheme="minorHAnsi"/>
                <w:color w:val="000000"/>
                <w:kern w:val="24"/>
                <w:sz w:val="20"/>
                <w:lang w:val="en-US" w:eastAsia="en-AU"/>
              </w:rPr>
              <w:t xml:space="preserve">For example, contracts from Local Government Procurement, Regional Procurement Australia and bespoke BSC contracts.  See Procurement Officer for details if you do not know or want to see if one is available to use.  </w:t>
            </w:r>
            <w:r w:rsidRPr="00874764">
              <w:rPr>
                <w:rFonts w:eastAsiaTheme="minorEastAsia" w:cstheme="minorHAnsi"/>
                <w:color w:val="000000" w:themeColor="text1"/>
                <w:kern w:val="24"/>
                <w:sz w:val="20"/>
                <w:lang w:val="en-US" w:eastAsia="en-AU"/>
              </w:rPr>
              <w:t>Best price is determined as either: the best price on the contract, the best score as per the overall evaluation score or the councils bespoke best scoring supplier as determined in the contract handover document. This</w:t>
            </w:r>
            <w:r w:rsidRPr="00874764">
              <w:rPr>
                <w:rFonts w:cstheme="minorHAnsi"/>
                <w:color w:val="000000"/>
                <w:kern w:val="24"/>
                <w:sz w:val="20"/>
                <w:lang w:val="en-US" w:eastAsia="en-AU"/>
              </w:rPr>
              <w:t xml:space="preserve"> is an allowable (and encouraged) reason to override any system set quote requirements.  Override Requests may be sent to the Procurement Officer for approval for this reason.  </w:t>
            </w:r>
            <w:proofErr w:type="gramStart"/>
            <w:r w:rsidRPr="00874764">
              <w:rPr>
                <w:rFonts w:cstheme="minorHAnsi"/>
                <w:color w:val="000000"/>
                <w:kern w:val="24"/>
                <w:sz w:val="20"/>
                <w:lang w:val="en-US" w:eastAsia="en-AU"/>
              </w:rPr>
              <w:t>Best</w:t>
            </w:r>
            <w:proofErr w:type="gramEnd"/>
            <w:r w:rsidRPr="00874764">
              <w:rPr>
                <w:rFonts w:cstheme="minorHAnsi"/>
                <w:color w:val="000000"/>
                <w:kern w:val="24"/>
                <w:sz w:val="20"/>
                <w:lang w:val="en-US" w:eastAsia="en-AU"/>
              </w:rPr>
              <w:t xml:space="preserve"> price supplier from any group of available suppliers must be </w:t>
            </w:r>
            <w:proofErr w:type="spellStart"/>
            <w:r w:rsidRPr="00874764">
              <w:rPr>
                <w:rFonts w:cstheme="minorHAnsi"/>
                <w:color w:val="000000"/>
                <w:kern w:val="24"/>
                <w:sz w:val="20"/>
                <w:lang w:val="en-US" w:eastAsia="en-AU"/>
              </w:rPr>
              <w:t>utilised</w:t>
            </w:r>
            <w:proofErr w:type="spellEnd"/>
            <w:r w:rsidRPr="00874764">
              <w:rPr>
                <w:rFonts w:cstheme="minorHAnsi"/>
                <w:color w:val="000000"/>
                <w:kern w:val="24"/>
                <w:sz w:val="20"/>
                <w:lang w:val="en-US" w:eastAsia="en-AU"/>
              </w:rPr>
              <w:t xml:space="preserve">.  Approval to select any other supplier/price for a different reason must be made to an alternative </w:t>
            </w:r>
            <w:proofErr w:type="spellStart"/>
            <w:r w:rsidRPr="00874764">
              <w:rPr>
                <w:rFonts w:cstheme="minorHAnsi"/>
                <w:color w:val="000000"/>
                <w:kern w:val="24"/>
                <w:sz w:val="20"/>
                <w:lang w:val="en-US" w:eastAsia="en-AU"/>
              </w:rPr>
              <w:t>authorising</w:t>
            </w:r>
            <w:proofErr w:type="spellEnd"/>
            <w:r w:rsidRPr="00874764">
              <w:rPr>
                <w:rFonts w:cstheme="minorHAnsi"/>
                <w:color w:val="000000"/>
                <w:kern w:val="24"/>
                <w:sz w:val="20"/>
                <w:lang w:val="en-US" w:eastAsia="en-AU"/>
              </w:rPr>
              <w:t xml:space="preserve"> officer.  If using an LGP panel contract, comparable quotes can be obtained via </w:t>
            </w:r>
            <w:proofErr w:type="gramStart"/>
            <w:r w:rsidRPr="00874764">
              <w:rPr>
                <w:rFonts w:cstheme="minorHAnsi"/>
                <w:color w:val="000000"/>
                <w:kern w:val="24"/>
                <w:sz w:val="20"/>
                <w:lang w:val="en-US" w:eastAsia="en-AU"/>
              </w:rPr>
              <w:t>VendorPanel</w:t>
            </w:r>
            <w:proofErr w:type="gramEnd"/>
            <w:r w:rsidRPr="00874764">
              <w:rPr>
                <w:rFonts w:cstheme="minorHAnsi"/>
                <w:color w:val="000000"/>
                <w:kern w:val="24"/>
                <w:sz w:val="20"/>
                <w:lang w:val="en-US" w:eastAsia="en-AU"/>
              </w:rPr>
              <w:t xml:space="preserve"> and details attached within the Altus Purchase Request.</w:t>
            </w:r>
          </w:p>
        </w:tc>
      </w:tr>
      <w:tr w:rsidR="009242EC" w:rsidRPr="00291037" w14:paraId="5430B6F8" w14:textId="77777777" w:rsidTr="00073228">
        <w:trPr>
          <w:trHeight w:val="837"/>
        </w:trPr>
        <w:tc>
          <w:tcPr>
            <w:tcW w:w="1726" w:type="dxa"/>
            <w:tcBorders>
              <w:top w:val="single" w:sz="4" w:space="0" w:color="999966"/>
              <w:left w:val="single" w:sz="4" w:space="0" w:color="999966"/>
              <w:bottom w:val="single" w:sz="4" w:space="0" w:color="999966"/>
              <w:right w:val="single" w:sz="4" w:space="0" w:color="999966"/>
            </w:tcBorders>
            <w:shd w:val="clear" w:color="auto" w:fill="DBDBDB"/>
            <w:tcMar>
              <w:top w:w="9" w:type="dxa"/>
              <w:left w:w="9" w:type="dxa"/>
              <w:bottom w:w="0" w:type="dxa"/>
              <w:right w:w="9" w:type="dxa"/>
            </w:tcMar>
            <w:vAlign w:val="center"/>
            <w:hideMark/>
          </w:tcPr>
          <w:p w14:paraId="4C7FC2AB" w14:textId="77777777" w:rsidR="009242EC" w:rsidRPr="00874764" w:rsidRDefault="009242EC" w:rsidP="00073228">
            <w:pPr>
              <w:spacing w:after="0"/>
              <w:textAlignment w:val="center"/>
              <w:rPr>
                <w:rFonts w:cstheme="minorHAnsi"/>
                <w:sz w:val="20"/>
                <w:lang w:eastAsia="en-AU"/>
              </w:rPr>
            </w:pPr>
            <w:r w:rsidRPr="00874764">
              <w:rPr>
                <w:rFonts w:cstheme="minorHAnsi"/>
                <w:b/>
                <w:bCs/>
                <w:color w:val="000000"/>
                <w:kern w:val="24"/>
                <w:sz w:val="20"/>
                <w:lang w:eastAsia="en-AU"/>
              </w:rPr>
              <w:t>$0 - 10,000.00</w:t>
            </w:r>
          </w:p>
        </w:tc>
        <w:tc>
          <w:tcPr>
            <w:tcW w:w="2693" w:type="dxa"/>
            <w:tcBorders>
              <w:top w:val="single" w:sz="4" w:space="0" w:color="999966"/>
              <w:left w:val="single" w:sz="4" w:space="0" w:color="999966"/>
              <w:bottom w:val="single" w:sz="4" w:space="0" w:color="999966"/>
              <w:right w:val="single" w:sz="4" w:space="0" w:color="999966"/>
            </w:tcBorders>
            <w:shd w:val="clear" w:color="auto" w:fill="DBDBDB"/>
            <w:tcMar>
              <w:top w:w="9" w:type="dxa"/>
              <w:left w:w="9" w:type="dxa"/>
              <w:bottom w:w="0" w:type="dxa"/>
              <w:right w:w="9" w:type="dxa"/>
            </w:tcMar>
            <w:vAlign w:val="center"/>
            <w:hideMark/>
          </w:tcPr>
          <w:p w14:paraId="5C5C0471" w14:textId="77777777" w:rsidR="009242EC" w:rsidRPr="00874764" w:rsidRDefault="009242EC" w:rsidP="00073228">
            <w:pPr>
              <w:spacing w:after="0"/>
              <w:textAlignment w:val="center"/>
              <w:rPr>
                <w:rFonts w:cstheme="minorHAnsi"/>
                <w:sz w:val="20"/>
                <w:lang w:eastAsia="en-AU"/>
              </w:rPr>
            </w:pPr>
            <w:r w:rsidRPr="00874764">
              <w:rPr>
                <w:rFonts w:cstheme="minorHAnsi"/>
                <w:b/>
                <w:bCs/>
                <w:color w:val="000000"/>
                <w:kern w:val="24"/>
                <w:sz w:val="20"/>
                <w:lang w:val="en-US" w:eastAsia="en-AU"/>
              </w:rPr>
              <w:t>ONE QUOTE (VERBAL OR WRITTEN) REQUIRED</w:t>
            </w:r>
          </w:p>
        </w:tc>
        <w:tc>
          <w:tcPr>
            <w:tcW w:w="6520" w:type="dxa"/>
            <w:tcBorders>
              <w:top w:val="single" w:sz="4" w:space="0" w:color="999966"/>
              <w:left w:val="single" w:sz="4" w:space="0" w:color="999966"/>
              <w:bottom w:val="single" w:sz="4" w:space="0" w:color="999966"/>
              <w:right w:val="single" w:sz="4" w:space="0" w:color="999966"/>
            </w:tcBorders>
            <w:shd w:val="clear" w:color="auto" w:fill="DBDBDB"/>
            <w:tcMar>
              <w:top w:w="9" w:type="dxa"/>
              <w:left w:w="9" w:type="dxa"/>
              <w:bottom w:w="0" w:type="dxa"/>
              <w:right w:w="9" w:type="dxa"/>
            </w:tcMar>
            <w:vAlign w:val="center"/>
            <w:hideMark/>
          </w:tcPr>
          <w:p w14:paraId="51235996" w14:textId="77777777" w:rsidR="009242EC" w:rsidRPr="00874764" w:rsidRDefault="009242EC" w:rsidP="00073228">
            <w:pPr>
              <w:spacing w:after="0"/>
              <w:textAlignment w:val="center"/>
              <w:rPr>
                <w:rFonts w:cstheme="minorHAnsi"/>
                <w:sz w:val="20"/>
                <w:lang w:eastAsia="en-AU"/>
              </w:rPr>
            </w:pPr>
            <w:r w:rsidRPr="00874764">
              <w:rPr>
                <w:rFonts w:cstheme="minorHAnsi"/>
                <w:color w:val="000000"/>
                <w:kern w:val="24"/>
                <w:sz w:val="20"/>
                <w:lang w:val="en-US" w:eastAsia="en-AU"/>
              </w:rPr>
              <w:t>PO must be issued prior to commitment.  All work can be done in Altus to raise the PO ('Quick PO' or 'Purchasing’ method).  PO approvals required will be in accordance with category risk levels and requestors delegation.  Any requests raised via 'Purchasing' will always require pre-approval before can get quotes.</w:t>
            </w:r>
          </w:p>
        </w:tc>
      </w:tr>
      <w:tr w:rsidR="009242EC" w:rsidRPr="00291037" w14:paraId="73ABBD1E" w14:textId="77777777" w:rsidTr="00073228">
        <w:trPr>
          <w:trHeight w:val="837"/>
        </w:trPr>
        <w:tc>
          <w:tcPr>
            <w:tcW w:w="1726" w:type="dxa"/>
            <w:tcBorders>
              <w:top w:val="single" w:sz="4" w:space="0" w:color="999966"/>
              <w:left w:val="single" w:sz="4" w:space="0" w:color="999966"/>
              <w:bottom w:val="single" w:sz="4" w:space="0" w:color="999966"/>
              <w:right w:val="single" w:sz="4" w:space="0" w:color="999966"/>
            </w:tcBorders>
            <w:shd w:val="clear" w:color="auto" w:fill="9DC3E6"/>
            <w:tcMar>
              <w:top w:w="9" w:type="dxa"/>
              <w:left w:w="9" w:type="dxa"/>
              <w:bottom w:w="0" w:type="dxa"/>
              <w:right w:w="9" w:type="dxa"/>
            </w:tcMar>
            <w:vAlign w:val="center"/>
            <w:hideMark/>
          </w:tcPr>
          <w:p w14:paraId="6BE81C03" w14:textId="77777777" w:rsidR="009242EC" w:rsidRPr="00874764" w:rsidRDefault="009242EC" w:rsidP="00073228">
            <w:pPr>
              <w:spacing w:after="0"/>
              <w:textAlignment w:val="center"/>
              <w:rPr>
                <w:rFonts w:cstheme="minorHAnsi"/>
                <w:sz w:val="20"/>
                <w:lang w:eastAsia="en-AU"/>
              </w:rPr>
            </w:pPr>
            <w:r w:rsidRPr="00874764">
              <w:rPr>
                <w:rFonts w:cstheme="minorHAnsi"/>
                <w:b/>
                <w:bCs/>
                <w:color w:val="000000"/>
                <w:kern w:val="24"/>
                <w:sz w:val="20"/>
                <w:lang w:eastAsia="en-AU"/>
              </w:rPr>
              <w:t>$10,000.01 - $50,000.00</w:t>
            </w:r>
          </w:p>
        </w:tc>
        <w:tc>
          <w:tcPr>
            <w:tcW w:w="2693" w:type="dxa"/>
            <w:tcBorders>
              <w:top w:val="single" w:sz="4" w:space="0" w:color="999966"/>
              <w:left w:val="single" w:sz="4" w:space="0" w:color="999966"/>
              <w:bottom w:val="single" w:sz="4" w:space="0" w:color="999966"/>
              <w:right w:val="single" w:sz="4" w:space="0" w:color="999966"/>
            </w:tcBorders>
            <w:shd w:val="clear" w:color="auto" w:fill="9DC3E6"/>
            <w:tcMar>
              <w:top w:w="9" w:type="dxa"/>
              <w:left w:w="9" w:type="dxa"/>
              <w:bottom w:w="0" w:type="dxa"/>
              <w:right w:w="9" w:type="dxa"/>
            </w:tcMar>
            <w:vAlign w:val="center"/>
            <w:hideMark/>
          </w:tcPr>
          <w:p w14:paraId="428789B7" w14:textId="77777777" w:rsidR="009242EC" w:rsidRPr="00874764" w:rsidRDefault="009242EC" w:rsidP="00073228">
            <w:pPr>
              <w:spacing w:after="0"/>
              <w:textAlignment w:val="center"/>
              <w:rPr>
                <w:rFonts w:cstheme="minorHAnsi"/>
                <w:sz w:val="20"/>
                <w:lang w:eastAsia="en-AU"/>
              </w:rPr>
            </w:pPr>
            <w:r w:rsidRPr="00874764">
              <w:rPr>
                <w:rFonts w:cstheme="minorHAnsi"/>
                <w:b/>
                <w:bCs/>
                <w:color w:val="000000"/>
                <w:kern w:val="24"/>
                <w:sz w:val="20"/>
                <w:lang w:val="en-US" w:eastAsia="en-AU"/>
              </w:rPr>
              <w:t>2 X QUOTES (WRITTEN) REQUIRED</w:t>
            </w:r>
          </w:p>
        </w:tc>
        <w:tc>
          <w:tcPr>
            <w:tcW w:w="6520" w:type="dxa"/>
            <w:tcBorders>
              <w:top w:val="single" w:sz="4" w:space="0" w:color="999966"/>
              <w:left w:val="single" w:sz="4" w:space="0" w:color="999966"/>
              <w:bottom w:val="single" w:sz="4" w:space="0" w:color="999966"/>
              <w:right w:val="single" w:sz="4" w:space="0" w:color="999966"/>
            </w:tcBorders>
            <w:shd w:val="clear" w:color="auto" w:fill="9DC3E6"/>
            <w:tcMar>
              <w:top w:w="9" w:type="dxa"/>
              <w:left w:w="9" w:type="dxa"/>
              <w:bottom w:w="0" w:type="dxa"/>
              <w:right w:w="9" w:type="dxa"/>
            </w:tcMar>
            <w:vAlign w:val="center"/>
            <w:hideMark/>
          </w:tcPr>
          <w:p w14:paraId="64BAF73D" w14:textId="77777777" w:rsidR="009242EC" w:rsidRPr="00874764" w:rsidRDefault="009242EC" w:rsidP="00073228">
            <w:pPr>
              <w:spacing w:after="0"/>
              <w:textAlignment w:val="center"/>
              <w:rPr>
                <w:rFonts w:cstheme="minorHAnsi"/>
                <w:sz w:val="20"/>
                <w:lang w:eastAsia="en-AU"/>
              </w:rPr>
            </w:pPr>
            <w:r w:rsidRPr="00874764">
              <w:rPr>
                <w:rFonts w:cstheme="minorHAnsi"/>
                <w:color w:val="000000"/>
                <w:kern w:val="24"/>
                <w:sz w:val="20"/>
                <w:lang w:val="en-US" w:eastAsia="en-AU"/>
              </w:rPr>
              <w:t xml:space="preserve">PO must be issued prior to commitment.  All work can be done in Altus to raise the PO (using </w:t>
            </w:r>
            <w:proofErr w:type="gramStart"/>
            <w:r w:rsidRPr="00874764">
              <w:rPr>
                <w:rFonts w:cstheme="minorHAnsi"/>
                <w:color w:val="000000"/>
                <w:kern w:val="24"/>
                <w:sz w:val="20"/>
                <w:lang w:val="en-US" w:eastAsia="en-AU"/>
              </w:rPr>
              <w:t>'Purchasing</w:t>
            </w:r>
            <w:proofErr w:type="gramEnd"/>
            <w:r w:rsidRPr="00874764">
              <w:rPr>
                <w:rFonts w:cstheme="minorHAnsi"/>
                <w:color w:val="000000"/>
                <w:kern w:val="24"/>
                <w:sz w:val="20"/>
                <w:lang w:val="en-US" w:eastAsia="en-AU"/>
              </w:rPr>
              <w:t>' method).  Any requests raised via 'Purchasing' will require automated pre-approval before can get quotes, in addition to appropriate delegate approval before the order is placed.</w:t>
            </w:r>
          </w:p>
        </w:tc>
      </w:tr>
      <w:tr w:rsidR="009242EC" w:rsidRPr="00291037" w14:paraId="21CA06E3" w14:textId="77777777" w:rsidTr="00073228">
        <w:trPr>
          <w:trHeight w:val="2510"/>
        </w:trPr>
        <w:tc>
          <w:tcPr>
            <w:tcW w:w="1726" w:type="dxa"/>
            <w:tcBorders>
              <w:top w:val="single" w:sz="4" w:space="0" w:color="999966"/>
              <w:left w:val="single" w:sz="4" w:space="0" w:color="999966"/>
              <w:bottom w:val="single" w:sz="4" w:space="0" w:color="999966"/>
              <w:right w:val="single" w:sz="4" w:space="0" w:color="999966"/>
            </w:tcBorders>
            <w:shd w:val="clear" w:color="auto" w:fill="FFC000"/>
            <w:tcMar>
              <w:top w:w="9" w:type="dxa"/>
              <w:left w:w="9" w:type="dxa"/>
              <w:bottom w:w="0" w:type="dxa"/>
              <w:right w:w="9" w:type="dxa"/>
            </w:tcMar>
            <w:vAlign w:val="center"/>
            <w:hideMark/>
          </w:tcPr>
          <w:p w14:paraId="1E831F90" w14:textId="77777777" w:rsidR="009242EC" w:rsidRPr="00874764" w:rsidRDefault="009242EC" w:rsidP="00073228">
            <w:pPr>
              <w:spacing w:after="0"/>
              <w:textAlignment w:val="center"/>
              <w:rPr>
                <w:rFonts w:cstheme="minorHAnsi"/>
                <w:sz w:val="20"/>
                <w:lang w:eastAsia="en-AU"/>
              </w:rPr>
            </w:pPr>
            <w:r w:rsidRPr="00874764">
              <w:rPr>
                <w:rFonts w:cstheme="minorHAnsi"/>
                <w:b/>
                <w:bCs/>
                <w:color w:val="000000"/>
                <w:kern w:val="24"/>
                <w:sz w:val="20"/>
                <w:lang w:eastAsia="en-AU"/>
              </w:rPr>
              <w:t>$50,000.01 - $250,000</w:t>
            </w:r>
          </w:p>
        </w:tc>
        <w:tc>
          <w:tcPr>
            <w:tcW w:w="2693" w:type="dxa"/>
            <w:tcBorders>
              <w:top w:val="single" w:sz="4" w:space="0" w:color="999966"/>
              <w:left w:val="single" w:sz="4" w:space="0" w:color="999966"/>
              <w:bottom w:val="single" w:sz="4" w:space="0" w:color="999966"/>
              <w:right w:val="single" w:sz="4" w:space="0" w:color="999966"/>
            </w:tcBorders>
            <w:shd w:val="clear" w:color="auto" w:fill="FFC000"/>
            <w:tcMar>
              <w:top w:w="9" w:type="dxa"/>
              <w:left w:w="9" w:type="dxa"/>
              <w:bottom w:w="0" w:type="dxa"/>
              <w:right w:w="9" w:type="dxa"/>
            </w:tcMar>
            <w:vAlign w:val="center"/>
            <w:hideMark/>
          </w:tcPr>
          <w:p w14:paraId="275E8DF0" w14:textId="77777777" w:rsidR="009242EC" w:rsidRPr="00874764" w:rsidRDefault="009242EC" w:rsidP="00073228">
            <w:pPr>
              <w:spacing w:after="0"/>
              <w:textAlignment w:val="center"/>
              <w:rPr>
                <w:rFonts w:cstheme="minorHAnsi"/>
                <w:sz w:val="20"/>
                <w:lang w:eastAsia="en-AU"/>
              </w:rPr>
            </w:pPr>
            <w:r w:rsidRPr="00874764">
              <w:rPr>
                <w:rFonts w:cstheme="minorHAnsi"/>
                <w:b/>
                <w:bCs/>
                <w:color w:val="000000"/>
                <w:kern w:val="24"/>
                <w:sz w:val="20"/>
                <w:lang w:val="en-US" w:eastAsia="en-AU"/>
              </w:rPr>
              <w:t>ENGAGE PROCUREMENT AND SEEK GUIDANCE. Likely Formal RFQ TO BE ISSUED TO MIN 3 SUPPLIERS. </w:t>
            </w:r>
          </w:p>
        </w:tc>
        <w:tc>
          <w:tcPr>
            <w:tcW w:w="6520" w:type="dxa"/>
            <w:tcBorders>
              <w:top w:val="single" w:sz="4" w:space="0" w:color="999966"/>
              <w:left w:val="single" w:sz="4" w:space="0" w:color="999966"/>
              <w:bottom w:val="single" w:sz="4" w:space="0" w:color="999966"/>
              <w:right w:val="single" w:sz="4" w:space="0" w:color="999966"/>
            </w:tcBorders>
            <w:shd w:val="clear" w:color="auto" w:fill="FFC000"/>
            <w:tcMar>
              <w:top w:w="9" w:type="dxa"/>
              <w:left w:w="9" w:type="dxa"/>
              <w:bottom w:w="0" w:type="dxa"/>
              <w:right w:w="9" w:type="dxa"/>
            </w:tcMar>
            <w:vAlign w:val="center"/>
            <w:hideMark/>
          </w:tcPr>
          <w:p w14:paraId="7177F39F" w14:textId="77777777" w:rsidR="009242EC" w:rsidRPr="00874764" w:rsidRDefault="009242EC" w:rsidP="00073228">
            <w:pPr>
              <w:spacing w:after="0"/>
              <w:textAlignment w:val="center"/>
              <w:rPr>
                <w:rFonts w:cstheme="minorHAnsi"/>
                <w:sz w:val="20"/>
                <w:lang w:eastAsia="en-AU"/>
              </w:rPr>
            </w:pPr>
            <w:r w:rsidRPr="00874764">
              <w:rPr>
                <w:rFonts w:cstheme="minorHAnsi"/>
                <w:color w:val="000000"/>
                <w:kern w:val="24"/>
                <w:sz w:val="20"/>
                <w:lang w:val="en-US" w:eastAsia="en-AU"/>
              </w:rPr>
              <w:t xml:space="preserve">Contact the Procurement Officer (phone or email) at the earliest instance to get </w:t>
            </w:r>
            <w:proofErr w:type="gramStart"/>
            <w:r w:rsidRPr="00874764">
              <w:rPr>
                <w:rFonts w:cstheme="minorHAnsi"/>
                <w:color w:val="000000"/>
                <w:kern w:val="24"/>
                <w:sz w:val="20"/>
                <w:lang w:val="en-US" w:eastAsia="en-AU"/>
              </w:rPr>
              <w:t>direction</w:t>
            </w:r>
            <w:proofErr w:type="gramEnd"/>
            <w:r w:rsidRPr="00874764">
              <w:rPr>
                <w:rFonts w:cstheme="minorHAnsi"/>
                <w:color w:val="000000"/>
                <w:kern w:val="24"/>
                <w:sz w:val="20"/>
                <w:lang w:val="en-US" w:eastAsia="en-AU"/>
              </w:rPr>
              <w:t xml:space="preserve"> about how to approach the market.  This must be done prior to speaking with a potential supplier or deciding on </w:t>
            </w:r>
            <w:proofErr w:type="gramStart"/>
            <w:r w:rsidRPr="00874764">
              <w:rPr>
                <w:rFonts w:cstheme="minorHAnsi"/>
                <w:color w:val="000000"/>
                <w:kern w:val="24"/>
                <w:sz w:val="20"/>
                <w:lang w:val="en-US" w:eastAsia="en-AU"/>
              </w:rPr>
              <w:t>market</w:t>
            </w:r>
            <w:proofErr w:type="gramEnd"/>
            <w:r w:rsidRPr="00874764">
              <w:rPr>
                <w:rFonts w:cstheme="minorHAnsi"/>
                <w:color w:val="000000"/>
                <w:kern w:val="24"/>
                <w:sz w:val="20"/>
                <w:lang w:val="en-US" w:eastAsia="en-AU"/>
              </w:rPr>
              <w:t xml:space="preserve"> approach.  TENDER REQUIRED WHERE ESTIMATED EXPENDITURE EXCEEDS $250,000. RFQ TO BE ISSUED TO MIN 3 SUPPLIERS, but the Procurement Officer may provide alternative approaches to leverage available contracts, lot together work, or conduct a more detailed quote/tender process.  Assessment of the approach will be based on risk, resource availability and market opportunities.  Procurement will assist the requestor in any process as determined, based on risks and/or experience of the requestor. </w:t>
            </w:r>
          </w:p>
        </w:tc>
      </w:tr>
      <w:tr w:rsidR="009242EC" w:rsidRPr="00291037" w14:paraId="1C788CAA" w14:textId="77777777" w:rsidTr="00073228">
        <w:trPr>
          <w:trHeight w:val="1562"/>
        </w:trPr>
        <w:tc>
          <w:tcPr>
            <w:tcW w:w="1726" w:type="dxa"/>
            <w:tcBorders>
              <w:top w:val="single" w:sz="4" w:space="0" w:color="999966"/>
              <w:left w:val="single" w:sz="4" w:space="0" w:color="999966"/>
              <w:bottom w:val="nil"/>
              <w:right w:val="single" w:sz="4" w:space="0" w:color="999966"/>
            </w:tcBorders>
            <w:shd w:val="clear" w:color="auto" w:fill="F4B183"/>
            <w:tcMar>
              <w:top w:w="9" w:type="dxa"/>
              <w:left w:w="9" w:type="dxa"/>
              <w:bottom w:w="0" w:type="dxa"/>
              <w:right w:w="9" w:type="dxa"/>
            </w:tcMar>
            <w:vAlign w:val="center"/>
            <w:hideMark/>
          </w:tcPr>
          <w:p w14:paraId="5E76EA23" w14:textId="77777777" w:rsidR="009242EC" w:rsidRPr="00874764" w:rsidRDefault="009242EC" w:rsidP="00073228">
            <w:pPr>
              <w:spacing w:after="0"/>
              <w:textAlignment w:val="center"/>
              <w:rPr>
                <w:rFonts w:cstheme="minorHAnsi"/>
                <w:sz w:val="20"/>
                <w:lang w:eastAsia="en-AU"/>
              </w:rPr>
            </w:pPr>
            <w:r w:rsidRPr="00874764">
              <w:rPr>
                <w:rFonts w:cstheme="minorHAnsi"/>
                <w:b/>
                <w:bCs/>
                <w:color w:val="000000"/>
                <w:kern w:val="24"/>
                <w:sz w:val="20"/>
                <w:lang w:eastAsia="en-AU"/>
              </w:rPr>
              <w:t>$250,000.01 +</w:t>
            </w:r>
          </w:p>
        </w:tc>
        <w:tc>
          <w:tcPr>
            <w:tcW w:w="2693" w:type="dxa"/>
            <w:tcBorders>
              <w:top w:val="single" w:sz="4" w:space="0" w:color="999966"/>
              <w:left w:val="single" w:sz="4" w:space="0" w:color="999966"/>
              <w:bottom w:val="nil"/>
              <w:right w:val="single" w:sz="4" w:space="0" w:color="999966"/>
            </w:tcBorders>
            <w:shd w:val="clear" w:color="auto" w:fill="F4B183"/>
            <w:tcMar>
              <w:top w:w="9" w:type="dxa"/>
              <w:left w:w="9" w:type="dxa"/>
              <w:bottom w:w="0" w:type="dxa"/>
              <w:right w:w="9" w:type="dxa"/>
            </w:tcMar>
            <w:vAlign w:val="center"/>
            <w:hideMark/>
          </w:tcPr>
          <w:p w14:paraId="130118FC" w14:textId="77777777" w:rsidR="009242EC" w:rsidRPr="00874764" w:rsidRDefault="009242EC" w:rsidP="00073228">
            <w:pPr>
              <w:spacing w:after="0"/>
              <w:textAlignment w:val="center"/>
              <w:rPr>
                <w:rFonts w:cstheme="minorHAnsi"/>
                <w:sz w:val="20"/>
                <w:lang w:eastAsia="en-AU"/>
              </w:rPr>
            </w:pPr>
            <w:r w:rsidRPr="00874764">
              <w:rPr>
                <w:rFonts w:cstheme="minorHAnsi"/>
                <w:b/>
                <w:bCs/>
                <w:color w:val="000000"/>
                <w:kern w:val="24"/>
                <w:sz w:val="20"/>
                <w:lang w:val="en-US" w:eastAsia="en-AU"/>
              </w:rPr>
              <w:t xml:space="preserve">Legislated Limit in Section 163 of The Local Government (General) Regulations 2005. Formal RFT or leverage already approved contracts through a prescribed </w:t>
            </w:r>
            <w:proofErr w:type="spellStart"/>
            <w:r w:rsidRPr="00874764">
              <w:rPr>
                <w:rFonts w:cstheme="minorHAnsi"/>
                <w:b/>
                <w:bCs/>
                <w:color w:val="000000"/>
                <w:kern w:val="24"/>
                <w:sz w:val="20"/>
                <w:lang w:val="en-US" w:eastAsia="en-AU"/>
              </w:rPr>
              <w:t>organisation</w:t>
            </w:r>
            <w:proofErr w:type="spellEnd"/>
            <w:r w:rsidRPr="00874764">
              <w:rPr>
                <w:rFonts w:cstheme="minorHAnsi"/>
                <w:b/>
                <w:bCs/>
                <w:color w:val="000000"/>
                <w:kern w:val="24"/>
                <w:sz w:val="20"/>
                <w:lang w:val="en-US" w:eastAsia="en-AU"/>
              </w:rPr>
              <w:t xml:space="preserve"> (such as LGP).  All purchases to be registered and agreed with the Procurement Team</w:t>
            </w:r>
          </w:p>
        </w:tc>
        <w:tc>
          <w:tcPr>
            <w:tcW w:w="6520" w:type="dxa"/>
            <w:tcBorders>
              <w:top w:val="single" w:sz="4" w:space="0" w:color="999966"/>
              <w:left w:val="single" w:sz="4" w:space="0" w:color="999966"/>
              <w:bottom w:val="nil"/>
              <w:right w:val="single" w:sz="4" w:space="0" w:color="999966"/>
            </w:tcBorders>
            <w:shd w:val="clear" w:color="auto" w:fill="F4B183"/>
            <w:tcMar>
              <w:top w:w="9" w:type="dxa"/>
              <w:left w:w="9" w:type="dxa"/>
              <w:bottom w:w="0" w:type="dxa"/>
              <w:right w:w="9" w:type="dxa"/>
            </w:tcMar>
            <w:vAlign w:val="center"/>
            <w:hideMark/>
          </w:tcPr>
          <w:p w14:paraId="2C282DFA" w14:textId="77777777" w:rsidR="009242EC" w:rsidRPr="00874764" w:rsidRDefault="009242EC" w:rsidP="00073228">
            <w:pPr>
              <w:spacing w:after="0"/>
              <w:textAlignment w:val="center"/>
              <w:rPr>
                <w:rFonts w:cstheme="minorHAnsi"/>
                <w:sz w:val="20"/>
                <w:lang w:eastAsia="en-AU"/>
              </w:rPr>
            </w:pPr>
            <w:r w:rsidRPr="00874764">
              <w:rPr>
                <w:rFonts w:cstheme="minorHAnsi"/>
                <w:color w:val="000000"/>
                <w:kern w:val="24"/>
                <w:sz w:val="20"/>
                <w:lang w:val="en-US" w:eastAsia="en-AU"/>
              </w:rPr>
              <w:t xml:space="preserve">Contact the Procurement Officer (phone or email) at the earliest instance to get </w:t>
            </w:r>
            <w:proofErr w:type="gramStart"/>
            <w:r w:rsidRPr="00874764">
              <w:rPr>
                <w:rFonts w:cstheme="minorHAnsi"/>
                <w:color w:val="000000"/>
                <w:kern w:val="24"/>
                <w:sz w:val="20"/>
                <w:lang w:val="en-US" w:eastAsia="en-AU"/>
              </w:rPr>
              <w:t>direction</w:t>
            </w:r>
            <w:proofErr w:type="gramEnd"/>
            <w:r w:rsidRPr="00874764">
              <w:rPr>
                <w:rFonts w:cstheme="minorHAnsi"/>
                <w:color w:val="000000"/>
                <w:kern w:val="24"/>
                <w:sz w:val="20"/>
                <w:lang w:val="en-US" w:eastAsia="en-AU"/>
              </w:rPr>
              <w:t xml:space="preserve"> about how to approach the market.  This must be done prior to speaking with a potential supplier or deciding on </w:t>
            </w:r>
            <w:proofErr w:type="gramStart"/>
            <w:r w:rsidRPr="00874764">
              <w:rPr>
                <w:rFonts w:cstheme="minorHAnsi"/>
                <w:color w:val="000000"/>
                <w:kern w:val="24"/>
                <w:sz w:val="20"/>
                <w:lang w:val="en-US" w:eastAsia="en-AU"/>
              </w:rPr>
              <w:t>market</w:t>
            </w:r>
            <w:proofErr w:type="gramEnd"/>
            <w:r w:rsidRPr="00874764">
              <w:rPr>
                <w:rFonts w:cstheme="minorHAnsi"/>
                <w:color w:val="000000"/>
                <w:kern w:val="24"/>
                <w:sz w:val="20"/>
                <w:lang w:val="en-US" w:eastAsia="en-AU"/>
              </w:rPr>
              <w:t xml:space="preserve"> approach.  </w:t>
            </w:r>
          </w:p>
        </w:tc>
      </w:tr>
    </w:tbl>
    <w:p w14:paraId="57B91C1D" w14:textId="77777777" w:rsidR="009242EC" w:rsidRDefault="009242EC" w:rsidP="009242EC">
      <w:pPr>
        <w:rPr>
          <w:rFonts w:cstheme="minorHAnsi"/>
        </w:rPr>
      </w:pPr>
    </w:p>
    <w:p w14:paraId="1CF2DD9E" w14:textId="77777777" w:rsidR="009242EC" w:rsidRPr="00F03449" w:rsidRDefault="009242EC" w:rsidP="009242EC">
      <w:pPr>
        <w:pStyle w:val="Heading1"/>
        <w:rPr>
          <w:rFonts w:asciiTheme="minorHAnsi" w:eastAsia="Times New Roman" w:hAnsiTheme="minorHAnsi" w:cstheme="minorHAnsi"/>
          <w:b/>
          <w:color w:val="2D7159"/>
          <w:kern w:val="28"/>
          <w:sz w:val="24"/>
          <w:szCs w:val="24"/>
        </w:rPr>
      </w:pPr>
      <w:r w:rsidRPr="00F03449">
        <w:rPr>
          <w:rFonts w:asciiTheme="minorHAnsi" w:eastAsia="Times New Roman" w:hAnsiTheme="minorHAnsi" w:cstheme="minorHAnsi"/>
          <w:b/>
          <w:color w:val="2D7159"/>
          <w:kern w:val="28"/>
          <w:sz w:val="24"/>
          <w:szCs w:val="24"/>
        </w:rPr>
        <w:t>Attachment 3: Section 55 (3) of the Local Government Act 1993 (NSW)</w:t>
      </w:r>
    </w:p>
    <w:p w14:paraId="2C2CB7BD" w14:textId="77777777" w:rsidR="009242EC" w:rsidRPr="00291037" w:rsidRDefault="009242EC" w:rsidP="009242EC">
      <w:pPr>
        <w:autoSpaceDE w:val="0"/>
        <w:autoSpaceDN w:val="0"/>
        <w:adjustRightInd w:val="0"/>
        <w:spacing w:after="0"/>
        <w:rPr>
          <w:rFonts w:cstheme="minorHAnsi"/>
          <w:b/>
          <w:bCs/>
          <w:i/>
          <w:iCs/>
        </w:rPr>
      </w:pPr>
      <w:r w:rsidRPr="00291037">
        <w:rPr>
          <w:rFonts w:cstheme="minorHAnsi"/>
          <w:b/>
          <w:bCs/>
          <w:i/>
          <w:iCs/>
        </w:rPr>
        <w:t>Division 1–Tendering</w:t>
      </w:r>
    </w:p>
    <w:p w14:paraId="4A91901F" w14:textId="77777777" w:rsidR="009242EC" w:rsidRPr="00291037" w:rsidRDefault="009242EC" w:rsidP="009242EC">
      <w:pPr>
        <w:autoSpaceDE w:val="0"/>
        <w:autoSpaceDN w:val="0"/>
        <w:adjustRightInd w:val="0"/>
        <w:spacing w:after="0"/>
        <w:rPr>
          <w:rFonts w:cstheme="minorHAnsi"/>
          <w:b/>
          <w:bCs/>
          <w:i/>
          <w:iCs/>
        </w:rPr>
      </w:pPr>
      <w:r w:rsidRPr="00291037">
        <w:rPr>
          <w:rFonts w:cstheme="minorHAnsi"/>
          <w:b/>
          <w:bCs/>
          <w:i/>
          <w:iCs/>
        </w:rPr>
        <w:t>55 Requirements for tendering</w:t>
      </w:r>
    </w:p>
    <w:p w14:paraId="4D52D385" w14:textId="77777777" w:rsidR="009242EC" w:rsidRPr="00291037" w:rsidRDefault="009242EC" w:rsidP="009242EC">
      <w:pPr>
        <w:autoSpaceDE w:val="0"/>
        <w:autoSpaceDN w:val="0"/>
        <w:adjustRightInd w:val="0"/>
        <w:spacing w:after="0"/>
        <w:rPr>
          <w:rFonts w:cstheme="minorHAnsi"/>
          <w:i/>
          <w:iCs/>
        </w:rPr>
      </w:pPr>
      <w:r w:rsidRPr="00291037">
        <w:rPr>
          <w:rFonts w:cstheme="minorHAnsi"/>
          <w:i/>
          <w:iCs/>
        </w:rPr>
        <w:t xml:space="preserve">(1) A council must invite tenders before </w:t>
      </w:r>
      <w:proofErr w:type="gramStart"/>
      <w:r w:rsidRPr="00291037">
        <w:rPr>
          <w:rFonts w:cstheme="minorHAnsi"/>
          <w:i/>
          <w:iCs/>
        </w:rPr>
        <w:t>entering into</w:t>
      </w:r>
      <w:proofErr w:type="gramEnd"/>
      <w:r w:rsidRPr="00291037">
        <w:rPr>
          <w:rFonts w:cstheme="minorHAnsi"/>
          <w:i/>
          <w:iCs/>
        </w:rPr>
        <w:t xml:space="preserve"> any of the following contracts—</w:t>
      </w:r>
    </w:p>
    <w:p w14:paraId="7D89827C" w14:textId="77777777" w:rsidR="009242EC" w:rsidRPr="00291037" w:rsidRDefault="009242EC" w:rsidP="009242EC">
      <w:pPr>
        <w:autoSpaceDE w:val="0"/>
        <w:autoSpaceDN w:val="0"/>
        <w:adjustRightInd w:val="0"/>
        <w:spacing w:after="0"/>
        <w:ind w:left="720"/>
        <w:rPr>
          <w:rFonts w:cstheme="minorHAnsi"/>
          <w:i/>
          <w:iCs/>
        </w:rPr>
      </w:pPr>
      <w:r w:rsidRPr="00291037">
        <w:rPr>
          <w:rFonts w:cstheme="minorHAnsi"/>
          <w:i/>
          <w:iCs/>
        </w:rPr>
        <w:t>(a) a contract to carry out work that, by or under any Act, is directed or authorised to be carried out by the council,</w:t>
      </w:r>
    </w:p>
    <w:p w14:paraId="1F5FC1D7" w14:textId="77777777" w:rsidR="009242EC" w:rsidRPr="00291037" w:rsidRDefault="009242EC" w:rsidP="009242EC">
      <w:pPr>
        <w:autoSpaceDE w:val="0"/>
        <w:autoSpaceDN w:val="0"/>
        <w:adjustRightInd w:val="0"/>
        <w:spacing w:after="0"/>
        <w:ind w:left="720"/>
        <w:rPr>
          <w:rFonts w:cstheme="minorHAnsi"/>
          <w:i/>
          <w:iCs/>
        </w:rPr>
      </w:pPr>
      <w:r w:rsidRPr="00291037">
        <w:rPr>
          <w:rFonts w:cstheme="minorHAnsi"/>
          <w:i/>
          <w:iCs/>
        </w:rPr>
        <w:t>(b) a contract to carry out work that, under some other contract, the council has undertaken to carry out for some other person or body,</w:t>
      </w:r>
    </w:p>
    <w:p w14:paraId="379C1312" w14:textId="77777777" w:rsidR="009242EC" w:rsidRPr="00291037" w:rsidRDefault="009242EC" w:rsidP="009242EC">
      <w:pPr>
        <w:autoSpaceDE w:val="0"/>
        <w:autoSpaceDN w:val="0"/>
        <w:adjustRightInd w:val="0"/>
        <w:spacing w:after="0"/>
        <w:ind w:left="720"/>
        <w:rPr>
          <w:rFonts w:cstheme="minorHAnsi"/>
          <w:i/>
          <w:iCs/>
        </w:rPr>
      </w:pPr>
      <w:r w:rsidRPr="00291037">
        <w:rPr>
          <w:rFonts w:cstheme="minorHAnsi"/>
          <w:i/>
          <w:iCs/>
        </w:rPr>
        <w:t>(c) a contract to perform a service or to provide facilities that, by or under any Act, is directed or authorised to be performed or provided by the council,</w:t>
      </w:r>
    </w:p>
    <w:p w14:paraId="79947BB1" w14:textId="77777777" w:rsidR="009242EC" w:rsidRPr="00291037" w:rsidRDefault="009242EC" w:rsidP="009242EC">
      <w:pPr>
        <w:autoSpaceDE w:val="0"/>
        <w:autoSpaceDN w:val="0"/>
        <w:adjustRightInd w:val="0"/>
        <w:spacing w:after="0"/>
        <w:ind w:left="720"/>
        <w:rPr>
          <w:rFonts w:cstheme="minorHAnsi"/>
          <w:i/>
          <w:iCs/>
        </w:rPr>
      </w:pPr>
      <w:r w:rsidRPr="00291037">
        <w:rPr>
          <w:rFonts w:cstheme="minorHAnsi"/>
          <w:i/>
          <w:iCs/>
        </w:rPr>
        <w:t>(d) a contract to perform a service or to provide facilities that, under some other contract, the council has undertaken to perform or provide for some other body,</w:t>
      </w:r>
    </w:p>
    <w:p w14:paraId="505A338E" w14:textId="77777777" w:rsidR="009242EC" w:rsidRPr="00291037" w:rsidRDefault="009242EC" w:rsidP="009242EC">
      <w:pPr>
        <w:autoSpaceDE w:val="0"/>
        <w:autoSpaceDN w:val="0"/>
        <w:adjustRightInd w:val="0"/>
        <w:spacing w:after="0"/>
        <w:ind w:left="720"/>
        <w:rPr>
          <w:rFonts w:cstheme="minorHAnsi"/>
          <w:i/>
          <w:iCs/>
        </w:rPr>
      </w:pPr>
      <w:r w:rsidRPr="00291037">
        <w:rPr>
          <w:rFonts w:cstheme="minorHAnsi"/>
          <w:i/>
          <w:iCs/>
        </w:rPr>
        <w:t>(e) a contract for the provision of goods or materials to the council (whether by sale, lease or otherwise),</w:t>
      </w:r>
    </w:p>
    <w:p w14:paraId="2F78AAF9" w14:textId="77777777" w:rsidR="009242EC" w:rsidRPr="00291037" w:rsidRDefault="009242EC" w:rsidP="009242EC">
      <w:pPr>
        <w:autoSpaceDE w:val="0"/>
        <w:autoSpaceDN w:val="0"/>
        <w:adjustRightInd w:val="0"/>
        <w:spacing w:after="0"/>
        <w:ind w:left="720"/>
        <w:rPr>
          <w:rFonts w:cstheme="minorHAnsi"/>
          <w:i/>
          <w:iCs/>
        </w:rPr>
      </w:pPr>
      <w:r w:rsidRPr="00291037">
        <w:rPr>
          <w:rFonts w:cstheme="minorHAnsi"/>
          <w:i/>
          <w:iCs/>
        </w:rPr>
        <w:t>(f) a contract for the provision of services to the council (other than a contract for the provision of banking, borrowing or investment services),</w:t>
      </w:r>
    </w:p>
    <w:p w14:paraId="4343EADF" w14:textId="77777777" w:rsidR="009242EC" w:rsidRPr="00291037" w:rsidRDefault="009242EC" w:rsidP="009242EC">
      <w:pPr>
        <w:autoSpaceDE w:val="0"/>
        <w:autoSpaceDN w:val="0"/>
        <w:adjustRightInd w:val="0"/>
        <w:spacing w:after="0"/>
        <w:ind w:left="720"/>
        <w:rPr>
          <w:rFonts w:cstheme="minorHAnsi"/>
          <w:i/>
          <w:iCs/>
        </w:rPr>
      </w:pPr>
      <w:r w:rsidRPr="00291037">
        <w:rPr>
          <w:rFonts w:cstheme="minorHAnsi"/>
          <w:i/>
          <w:iCs/>
        </w:rPr>
        <w:t>(g) a contract for the disposal of property of the council,</w:t>
      </w:r>
    </w:p>
    <w:p w14:paraId="1F9653BE" w14:textId="77777777" w:rsidR="009242EC" w:rsidRPr="00291037" w:rsidRDefault="009242EC" w:rsidP="009242EC">
      <w:pPr>
        <w:autoSpaceDE w:val="0"/>
        <w:autoSpaceDN w:val="0"/>
        <w:adjustRightInd w:val="0"/>
        <w:spacing w:after="0"/>
        <w:ind w:left="720"/>
        <w:rPr>
          <w:rFonts w:cstheme="minorHAnsi"/>
          <w:i/>
          <w:iCs/>
        </w:rPr>
      </w:pPr>
      <w:r w:rsidRPr="00291037">
        <w:rPr>
          <w:rFonts w:cstheme="minorHAnsi"/>
          <w:i/>
          <w:iCs/>
        </w:rPr>
        <w:t>(h) a contract requiring the payment of instalments by or to the council over a period of 2 or more years,</w:t>
      </w:r>
    </w:p>
    <w:p w14:paraId="6517549F" w14:textId="77777777" w:rsidR="009242EC" w:rsidRPr="00291037" w:rsidRDefault="009242EC" w:rsidP="009242EC">
      <w:pPr>
        <w:autoSpaceDE w:val="0"/>
        <w:autoSpaceDN w:val="0"/>
        <w:adjustRightInd w:val="0"/>
        <w:spacing w:after="0"/>
        <w:ind w:left="720"/>
        <w:rPr>
          <w:rFonts w:cstheme="minorHAnsi"/>
          <w:i/>
          <w:iCs/>
        </w:rPr>
      </w:pPr>
      <w:r w:rsidRPr="00291037">
        <w:rPr>
          <w:rFonts w:cstheme="minorHAnsi"/>
          <w:i/>
          <w:iCs/>
        </w:rPr>
        <w:t>(</w:t>
      </w:r>
      <w:proofErr w:type="spellStart"/>
      <w:r w:rsidRPr="00291037">
        <w:rPr>
          <w:rFonts w:cstheme="minorHAnsi"/>
          <w:i/>
          <w:iCs/>
        </w:rPr>
        <w:t>i</w:t>
      </w:r>
      <w:proofErr w:type="spellEnd"/>
      <w:r w:rsidRPr="00291037">
        <w:rPr>
          <w:rFonts w:cstheme="minorHAnsi"/>
          <w:i/>
          <w:iCs/>
        </w:rPr>
        <w:t>) any other contract, or any contract of a class, prescribed by the regulations.</w:t>
      </w:r>
    </w:p>
    <w:p w14:paraId="4B16453B" w14:textId="77777777" w:rsidR="009242EC" w:rsidRPr="00291037" w:rsidRDefault="009242EC" w:rsidP="009242EC">
      <w:pPr>
        <w:autoSpaceDE w:val="0"/>
        <w:autoSpaceDN w:val="0"/>
        <w:adjustRightInd w:val="0"/>
        <w:spacing w:after="0"/>
        <w:ind w:left="720"/>
        <w:rPr>
          <w:rFonts w:cstheme="minorHAnsi"/>
          <w:i/>
          <w:iCs/>
        </w:rPr>
      </w:pPr>
    </w:p>
    <w:p w14:paraId="306AD0BC" w14:textId="77777777" w:rsidR="009242EC" w:rsidRPr="00291037" w:rsidRDefault="009242EC" w:rsidP="009242EC">
      <w:pPr>
        <w:autoSpaceDE w:val="0"/>
        <w:autoSpaceDN w:val="0"/>
        <w:adjustRightInd w:val="0"/>
        <w:spacing w:after="0"/>
        <w:rPr>
          <w:rFonts w:cstheme="minorHAnsi"/>
          <w:i/>
          <w:iCs/>
        </w:rPr>
      </w:pPr>
      <w:r w:rsidRPr="00291037">
        <w:rPr>
          <w:rFonts w:cstheme="minorHAnsi"/>
          <w:i/>
          <w:iCs/>
        </w:rPr>
        <w:t>(2) Tenders are to be invited, and invitations to tender are to be made, by public notice and in accordance with any provisions prescribed by the regulations.</w:t>
      </w:r>
    </w:p>
    <w:p w14:paraId="0CD69025" w14:textId="77777777" w:rsidR="009242EC" w:rsidRPr="00291037" w:rsidRDefault="009242EC" w:rsidP="009242EC">
      <w:pPr>
        <w:autoSpaceDE w:val="0"/>
        <w:autoSpaceDN w:val="0"/>
        <w:adjustRightInd w:val="0"/>
        <w:spacing w:after="0"/>
        <w:rPr>
          <w:rFonts w:cstheme="minorHAnsi"/>
          <w:i/>
          <w:iCs/>
        </w:rPr>
      </w:pPr>
      <w:r w:rsidRPr="00291037">
        <w:rPr>
          <w:rFonts w:cstheme="minorHAnsi"/>
          <w:i/>
          <w:iCs/>
        </w:rPr>
        <w:t xml:space="preserve">(2A) Nothing in this section prevents a council from tendering for any work, </w:t>
      </w:r>
      <w:proofErr w:type="gramStart"/>
      <w:r w:rsidRPr="00291037">
        <w:rPr>
          <w:rFonts w:cstheme="minorHAnsi"/>
          <w:i/>
          <w:iCs/>
        </w:rPr>
        <w:t>service</w:t>
      </w:r>
      <w:proofErr w:type="gramEnd"/>
      <w:r w:rsidRPr="00291037">
        <w:rPr>
          <w:rFonts w:cstheme="minorHAnsi"/>
          <w:i/>
          <w:iCs/>
        </w:rPr>
        <w:t xml:space="preserve"> or facility for which it has invited tenders.</w:t>
      </w:r>
    </w:p>
    <w:p w14:paraId="1E6498BC" w14:textId="77777777" w:rsidR="009242EC" w:rsidRPr="00291037" w:rsidRDefault="009242EC" w:rsidP="009242EC">
      <w:pPr>
        <w:autoSpaceDE w:val="0"/>
        <w:autoSpaceDN w:val="0"/>
        <w:adjustRightInd w:val="0"/>
        <w:spacing w:after="0"/>
        <w:rPr>
          <w:rFonts w:cstheme="minorHAnsi"/>
          <w:i/>
          <w:iCs/>
        </w:rPr>
      </w:pPr>
      <w:r w:rsidRPr="00291037">
        <w:rPr>
          <w:rFonts w:cstheme="minorHAnsi"/>
          <w:i/>
          <w:iCs/>
        </w:rPr>
        <w:t>(3) This section does not apply to the following contracts—</w:t>
      </w:r>
    </w:p>
    <w:p w14:paraId="14442E1B" w14:textId="77777777" w:rsidR="009242EC" w:rsidRPr="00291037" w:rsidRDefault="009242EC" w:rsidP="009242EC">
      <w:pPr>
        <w:autoSpaceDE w:val="0"/>
        <w:autoSpaceDN w:val="0"/>
        <w:adjustRightInd w:val="0"/>
        <w:spacing w:after="0"/>
        <w:ind w:left="720"/>
        <w:rPr>
          <w:rFonts w:cstheme="minorHAnsi"/>
          <w:i/>
          <w:iCs/>
        </w:rPr>
      </w:pPr>
      <w:r w:rsidRPr="00291037">
        <w:rPr>
          <w:rFonts w:cstheme="minorHAnsi"/>
          <w:i/>
          <w:iCs/>
        </w:rPr>
        <w:t>(a) subject to the regulations, a contract for the purchase of goods, materials or services specified by a person prescribed by the regulations made with another person so specified, during a period so specified and, if a rate is so specified, at a rate not exceeding the rate so specified,</w:t>
      </w:r>
    </w:p>
    <w:p w14:paraId="16A97211" w14:textId="77777777" w:rsidR="009242EC" w:rsidRPr="00291037" w:rsidRDefault="009242EC" w:rsidP="009242EC">
      <w:pPr>
        <w:autoSpaceDE w:val="0"/>
        <w:autoSpaceDN w:val="0"/>
        <w:adjustRightInd w:val="0"/>
        <w:spacing w:after="0"/>
        <w:ind w:left="720"/>
        <w:rPr>
          <w:rFonts w:cstheme="minorHAnsi"/>
          <w:i/>
          <w:iCs/>
        </w:rPr>
      </w:pPr>
      <w:r w:rsidRPr="00291037">
        <w:rPr>
          <w:rFonts w:cstheme="minorHAnsi"/>
          <w:i/>
          <w:iCs/>
        </w:rPr>
        <w:t xml:space="preserve">(b) a contract </w:t>
      </w:r>
      <w:proofErr w:type="gramStart"/>
      <w:r w:rsidRPr="00291037">
        <w:rPr>
          <w:rFonts w:cstheme="minorHAnsi"/>
          <w:i/>
          <w:iCs/>
        </w:rPr>
        <w:t>entered into</w:t>
      </w:r>
      <w:proofErr w:type="gramEnd"/>
      <w:r w:rsidRPr="00291037">
        <w:rPr>
          <w:rFonts w:cstheme="minorHAnsi"/>
          <w:i/>
          <w:iCs/>
        </w:rPr>
        <w:t xml:space="preserve"> by a council with the Crown (whether in right of the Commonwealth, New South Wales or any other State or a Territory), a Minister of the Crown or a statutory body representing the Crown,</w:t>
      </w:r>
    </w:p>
    <w:p w14:paraId="7D89A8C0" w14:textId="77777777" w:rsidR="009242EC" w:rsidRPr="00291037" w:rsidRDefault="009242EC" w:rsidP="009242EC">
      <w:pPr>
        <w:autoSpaceDE w:val="0"/>
        <w:autoSpaceDN w:val="0"/>
        <w:adjustRightInd w:val="0"/>
        <w:spacing w:after="0"/>
        <w:ind w:firstLine="720"/>
        <w:rPr>
          <w:rFonts w:cstheme="minorHAnsi"/>
          <w:i/>
          <w:iCs/>
        </w:rPr>
      </w:pPr>
      <w:r w:rsidRPr="00291037">
        <w:rPr>
          <w:rFonts w:cstheme="minorHAnsi"/>
          <w:i/>
          <w:iCs/>
        </w:rPr>
        <w:t xml:space="preserve">(c) a contract </w:t>
      </w:r>
      <w:proofErr w:type="gramStart"/>
      <w:r w:rsidRPr="00291037">
        <w:rPr>
          <w:rFonts w:cstheme="minorHAnsi"/>
          <w:i/>
          <w:iCs/>
        </w:rPr>
        <w:t>entered into</w:t>
      </w:r>
      <w:proofErr w:type="gramEnd"/>
      <w:r w:rsidRPr="00291037">
        <w:rPr>
          <w:rFonts w:cstheme="minorHAnsi"/>
          <w:i/>
          <w:iCs/>
        </w:rPr>
        <w:t xml:space="preserve"> by a council with another council,</w:t>
      </w:r>
    </w:p>
    <w:p w14:paraId="251BBEE5" w14:textId="77777777" w:rsidR="009242EC" w:rsidRPr="00291037" w:rsidRDefault="009242EC" w:rsidP="009242EC">
      <w:pPr>
        <w:autoSpaceDE w:val="0"/>
        <w:autoSpaceDN w:val="0"/>
        <w:adjustRightInd w:val="0"/>
        <w:spacing w:after="0"/>
        <w:ind w:firstLine="720"/>
        <w:rPr>
          <w:rFonts w:cstheme="minorHAnsi"/>
          <w:i/>
          <w:iCs/>
        </w:rPr>
      </w:pPr>
      <w:r w:rsidRPr="00291037">
        <w:rPr>
          <w:rFonts w:cstheme="minorHAnsi"/>
          <w:i/>
          <w:iCs/>
        </w:rPr>
        <w:t>(d) a contract for the purchase or sale by a council of land,</w:t>
      </w:r>
    </w:p>
    <w:p w14:paraId="34771575" w14:textId="77777777" w:rsidR="009242EC" w:rsidRPr="00291037" w:rsidRDefault="009242EC" w:rsidP="009242EC">
      <w:pPr>
        <w:autoSpaceDE w:val="0"/>
        <w:autoSpaceDN w:val="0"/>
        <w:adjustRightInd w:val="0"/>
        <w:spacing w:after="0"/>
        <w:ind w:left="720"/>
        <w:rPr>
          <w:rFonts w:cstheme="minorHAnsi"/>
          <w:i/>
          <w:iCs/>
        </w:rPr>
      </w:pPr>
      <w:r w:rsidRPr="00291037">
        <w:rPr>
          <w:rFonts w:cstheme="minorHAnsi"/>
          <w:i/>
          <w:iCs/>
        </w:rPr>
        <w:t>(e) a contract for the leasing or licensing of land by the council, other than the leasing or licensing of community land for a term exceeding 5 years to a body that is not a non-profit organisation (see section 46A),</w:t>
      </w:r>
    </w:p>
    <w:p w14:paraId="577F012B" w14:textId="77777777" w:rsidR="009242EC" w:rsidRPr="00291037" w:rsidRDefault="009242EC" w:rsidP="009242EC">
      <w:pPr>
        <w:autoSpaceDE w:val="0"/>
        <w:autoSpaceDN w:val="0"/>
        <w:adjustRightInd w:val="0"/>
        <w:spacing w:after="0"/>
        <w:ind w:firstLine="720"/>
        <w:rPr>
          <w:rFonts w:cstheme="minorHAnsi"/>
          <w:i/>
          <w:iCs/>
        </w:rPr>
      </w:pPr>
      <w:r w:rsidRPr="00291037">
        <w:rPr>
          <w:rFonts w:cstheme="minorHAnsi"/>
          <w:i/>
          <w:iCs/>
        </w:rPr>
        <w:t>(f) a contract for purchase or sale by a council at public auction,</w:t>
      </w:r>
    </w:p>
    <w:p w14:paraId="3E5CBC64" w14:textId="77777777" w:rsidR="009242EC" w:rsidRPr="00291037" w:rsidRDefault="009242EC" w:rsidP="009242EC">
      <w:pPr>
        <w:autoSpaceDE w:val="0"/>
        <w:autoSpaceDN w:val="0"/>
        <w:adjustRightInd w:val="0"/>
        <w:spacing w:after="0"/>
        <w:ind w:left="720"/>
        <w:rPr>
          <w:rFonts w:cstheme="minorHAnsi"/>
          <w:i/>
          <w:iCs/>
        </w:rPr>
      </w:pPr>
      <w:r w:rsidRPr="00291037">
        <w:rPr>
          <w:rFonts w:cstheme="minorHAnsi"/>
          <w:i/>
          <w:iCs/>
        </w:rPr>
        <w:t>(g) a contract for the purchase of goods, materials or services specified by the NSW Procurement Board or the Department of Administrative Services of the Commonwealth, made with a person so specified, during a period so specified and, if a rate is so specified, at a rate not exceeding the rate so specified,</w:t>
      </w:r>
    </w:p>
    <w:p w14:paraId="06B42624" w14:textId="77777777" w:rsidR="009242EC" w:rsidRPr="00291037" w:rsidRDefault="009242EC" w:rsidP="009242EC">
      <w:pPr>
        <w:autoSpaceDE w:val="0"/>
        <w:autoSpaceDN w:val="0"/>
        <w:adjustRightInd w:val="0"/>
        <w:spacing w:after="0"/>
        <w:ind w:firstLine="720"/>
        <w:rPr>
          <w:rFonts w:cstheme="minorHAnsi"/>
          <w:i/>
          <w:iCs/>
        </w:rPr>
      </w:pPr>
      <w:r w:rsidRPr="00291037">
        <w:rPr>
          <w:rFonts w:cstheme="minorHAnsi"/>
          <w:i/>
          <w:iCs/>
        </w:rPr>
        <w:t>(h) a contract for the employment of a person as an employee of the council,</w:t>
      </w:r>
    </w:p>
    <w:p w14:paraId="4827F670" w14:textId="77777777" w:rsidR="009242EC" w:rsidRPr="00291037" w:rsidRDefault="009242EC" w:rsidP="009242EC">
      <w:pPr>
        <w:autoSpaceDE w:val="0"/>
        <w:autoSpaceDN w:val="0"/>
        <w:adjustRightInd w:val="0"/>
        <w:spacing w:after="0"/>
        <w:ind w:left="720"/>
        <w:rPr>
          <w:rFonts w:cstheme="minorHAnsi"/>
          <w:i/>
          <w:iCs/>
        </w:rPr>
      </w:pPr>
      <w:r w:rsidRPr="00291037">
        <w:rPr>
          <w:rFonts w:cstheme="minorHAnsi"/>
          <w:i/>
          <w:iCs/>
        </w:rPr>
        <w:t>(</w:t>
      </w:r>
      <w:proofErr w:type="spellStart"/>
      <w:r w:rsidRPr="00291037">
        <w:rPr>
          <w:rFonts w:cstheme="minorHAnsi"/>
          <w:i/>
          <w:iCs/>
        </w:rPr>
        <w:t>i</w:t>
      </w:r>
      <w:proofErr w:type="spellEnd"/>
      <w:r w:rsidRPr="00291037">
        <w:rPr>
          <w:rFonts w:cstheme="minorHAnsi"/>
          <w:i/>
          <w:iCs/>
        </w:rPr>
        <w:t>) a contract where, because of extenuating circumstances, remoteness of locality or the unavailability of competitive or reliable tenderers, a council decides by resolution (which states the reasons for the decision) that a satisfactory result would not be achieved by inviting tenders,</w:t>
      </w:r>
    </w:p>
    <w:p w14:paraId="40260BD7" w14:textId="77777777" w:rsidR="009242EC" w:rsidRPr="00291037" w:rsidRDefault="009242EC" w:rsidP="009242EC">
      <w:pPr>
        <w:autoSpaceDE w:val="0"/>
        <w:autoSpaceDN w:val="0"/>
        <w:adjustRightInd w:val="0"/>
        <w:spacing w:after="0"/>
        <w:ind w:left="720"/>
        <w:rPr>
          <w:rFonts w:cstheme="minorHAnsi"/>
          <w:i/>
          <w:iCs/>
        </w:rPr>
      </w:pPr>
      <w:r w:rsidRPr="00291037">
        <w:rPr>
          <w:rFonts w:cstheme="minorHAnsi"/>
          <w:i/>
          <w:iCs/>
        </w:rPr>
        <w:t>(j) contract for which, because of provisions made by or under another Act, a council is exempt from the requirement to invite a tender,</w:t>
      </w:r>
    </w:p>
    <w:p w14:paraId="0EA11931" w14:textId="77777777" w:rsidR="009242EC" w:rsidRPr="00291037" w:rsidRDefault="009242EC" w:rsidP="009242EC">
      <w:pPr>
        <w:autoSpaceDE w:val="0"/>
        <w:autoSpaceDN w:val="0"/>
        <w:adjustRightInd w:val="0"/>
        <w:spacing w:after="0"/>
        <w:ind w:firstLine="720"/>
        <w:rPr>
          <w:rFonts w:cstheme="minorHAnsi"/>
          <w:i/>
          <w:iCs/>
        </w:rPr>
      </w:pPr>
      <w:r w:rsidRPr="00291037">
        <w:rPr>
          <w:rFonts w:cstheme="minorHAnsi"/>
          <w:i/>
          <w:iCs/>
        </w:rPr>
        <w:t>(k) a contract made in a case of emergency,</w:t>
      </w:r>
    </w:p>
    <w:p w14:paraId="5550175C" w14:textId="77777777" w:rsidR="009242EC" w:rsidRPr="00291037" w:rsidRDefault="009242EC" w:rsidP="009242EC">
      <w:pPr>
        <w:autoSpaceDE w:val="0"/>
        <w:autoSpaceDN w:val="0"/>
        <w:adjustRightInd w:val="0"/>
        <w:spacing w:after="0"/>
        <w:ind w:firstLine="720"/>
        <w:rPr>
          <w:rFonts w:cstheme="minorHAnsi"/>
          <w:i/>
          <w:iCs/>
        </w:rPr>
      </w:pPr>
      <w:r w:rsidRPr="00291037">
        <w:rPr>
          <w:rFonts w:cstheme="minorHAnsi"/>
          <w:i/>
          <w:iCs/>
        </w:rPr>
        <w:t xml:space="preserve">(l) a contract to </w:t>
      </w:r>
      <w:proofErr w:type="gramStart"/>
      <w:r w:rsidRPr="00291037">
        <w:rPr>
          <w:rFonts w:cstheme="minorHAnsi"/>
          <w:i/>
          <w:iCs/>
        </w:rPr>
        <w:t>enter into</w:t>
      </w:r>
      <w:proofErr w:type="gramEnd"/>
      <w:r w:rsidRPr="00291037">
        <w:rPr>
          <w:rFonts w:cstheme="minorHAnsi"/>
          <w:i/>
          <w:iCs/>
        </w:rPr>
        <w:t xml:space="preserve"> a public-private partnership,</w:t>
      </w:r>
    </w:p>
    <w:p w14:paraId="7C9D04DA" w14:textId="77777777" w:rsidR="009242EC" w:rsidRPr="00291037" w:rsidRDefault="009242EC" w:rsidP="009242EC">
      <w:pPr>
        <w:autoSpaceDE w:val="0"/>
        <w:autoSpaceDN w:val="0"/>
        <w:adjustRightInd w:val="0"/>
        <w:spacing w:after="0"/>
        <w:ind w:left="720"/>
        <w:rPr>
          <w:rFonts w:cstheme="minorHAnsi"/>
          <w:i/>
          <w:iCs/>
        </w:rPr>
      </w:pPr>
      <w:r w:rsidRPr="00291037">
        <w:rPr>
          <w:rFonts w:cstheme="minorHAnsi"/>
          <w:i/>
          <w:iCs/>
        </w:rPr>
        <w:t xml:space="preserve">(m) if a council has </w:t>
      </w:r>
      <w:proofErr w:type="gramStart"/>
      <w:r w:rsidRPr="00291037">
        <w:rPr>
          <w:rFonts w:cstheme="minorHAnsi"/>
          <w:i/>
          <w:iCs/>
        </w:rPr>
        <w:t>entered into</w:t>
      </w:r>
      <w:proofErr w:type="gramEnd"/>
      <w:r w:rsidRPr="00291037">
        <w:rPr>
          <w:rFonts w:cstheme="minorHAnsi"/>
          <w:i/>
          <w:iCs/>
        </w:rPr>
        <w:t xml:space="preserve"> a public-private partnership—a contract entered into by the council for the purposes of carrying out a project under the public-private partnership (but only to the extent that the contract is part of the project that has been assessed or reviewed under Part 6 of Chapter 12),</w:t>
      </w:r>
    </w:p>
    <w:p w14:paraId="2ED016A2" w14:textId="77777777" w:rsidR="009242EC" w:rsidRPr="00291037" w:rsidRDefault="009242EC" w:rsidP="009242EC">
      <w:pPr>
        <w:autoSpaceDE w:val="0"/>
        <w:autoSpaceDN w:val="0"/>
        <w:adjustRightInd w:val="0"/>
        <w:spacing w:after="0"/>
        <w:ind w:firstLine="720"/>
        <w:rPr>
          <w:rFonts w:cstheme="minorHAnsi"/>
          <w:i/>
          <w:iCs/>
        </w:rPr>
      </w:pPr>
      <w:r w:rsidRPr="00291037">
        <w:rPr>
          <w:rFonts w:cstheme="minorHAnsi"/>
          <w:i/>
          <w:iCs/>
        </w:rPr>
        <w:t>(n) a contract involving an estimated expenditure or receipt of an amount of—</w:t>
      </w:r>
    </w:p>
    <w:p w14:paraId="00010D03" w14:textId="77777777" w:rsidR="009242EC" w:rsidRPr="00291037" w:rsidRDefault="009242EC" w:rsidP="009242EC">
      <w:pPr>
        <w:autoSpaceDE w:val="0"/>
        <w:autoSpaceDN w:val="0"/>
        <w:adjustRightInd w:val="0"/>
        <w:spacing w:after="0"/>
        <w:ind w:left="1440"/>
        <w:rPr>
          <w:rFonts w:cstheme="minorHAnsi"/>
          <w:i/>
          <w:iCs/>
        </w:rPr>
      </w:pPr>
      <w:r w:rsidRPr="00291037">
        <w:rPr>
          <w:rFonts w:cstheme="minorHAnsi"/>
          <w:i/>
          <w:iCs/>
        </w:rPr>
        <w:t>(</w:t>
      </w:r>
      <w:proofErr w:type="spellStart"/>
      <w:r w:rsidRPr="00291037">
        <w:rPr>
          <w:rFonts w:cstheme="minorHAnsi"/>
          <w:i/>
          <w:iCs/>
        </w:rPr>
        <w:t>i</w:t>
      </w:r>
      <w:proofErr w:type="spellEnd"/>
      <w:r w:rsidRPr="00291037">
        <w:rPr>
          <w:rFonts w:cstheme="minorHAnsi"/>
          <w:i/>
          <w:iCs/>
        </w:rPr>
        <w:t>) less than $250,000 or another amount as may be prescribed by the regulations, or</w:t>
      </w:r>
    </w:p>
    <w:p w14:paraId="435CDC7E" w14:textId="77777777" w:rsidR="009242EC" w:rsidRPr="00291037" w:rsidRDefault="009242EC" w:rsidP="009242EC">
      <w:pPr>
        <w:autoSpaceDE w:val="0"/>
        <w:autoSpaceDN w:val="0"/>
        <w:adjustRightInd w:val="0"/>
        <w:spacing w:after="0"/>
        <w:ind w:left="1440"/>
        <w:rPr>
          <w:rFonts w:cstheme="minorHAnsi"/>
          <w:i/>
          <w:iCs/>
        </w:rPr>
      </w:pPr>
      <w:r w:rsidRPr="00291037">
        <w:rPr>
          <w:rFonts w:cstheme="minorHAnsi"/>
          <w:i/>
          <w:iCs/>
        </w:rPr>
        <w:t>(ii) less than $150,000 or another amount as may be prescribed by the regulations for a contract involving the provision of services where those services are, at the time of entering the contract, being provided by employees of the council,</w:t>
      </w:r>
    </w:p>
    <w:p w14:paraId="5C83B4A6" w14:textId="77777777" w:rsidR="009242EC" w:rsidRPr="00291037" w:rsidRDefault="009242EC" w:rsidP="009242EC">
      <w:pPr>
        <w:autoSpaceDE w:val="0"/>
        <w:autoSpaceDN w:val="0"/>
        <w:adjustRightInd w:val="0"/>
        <w:spacing w:after="0"/>
        <w:ind w:left="720"/>
        <w:rPr>
          <w:rFonts w:cstheme="minorHAnsi"/>
          <w:i/>
          <w:iCs/>
        </w:rPr>
      </w:pPr>
      <w:r w:rsidRPr="00291037">
        <w:rPr>
          <w:rFonts w:cstheme="minorHAnsi"/>
          <w:i/>
          <w:iCs/>
        </w:rPr>
        <w:t>(o) a contract that is an environmental upgrade agreement (within the meaning of Part 2A),</w:t>
      </w:r>
    </w:p>
    <w:p w14:paraId="43B63B11" w14:textId="77777777" w:rsidR="009242EC" w:rsidRPr="00291037" w:rsidRDefault="009242EC" w:rsidP="009242EC">
      <w:pPr>
        <w:autoSpaceDE w:val="0"/>
        <w:autoSpaceDN w:val="0"/>
        <w:adjustRightInd w:val="0"/>
        <w:spacing w:after="0"/>
        <w:ind w:left="720"/>
        <w:rPr>
          <w:rFonts w:cstheme="minorHAnsi"/>
          <w:i/>
          <w:iCs/>
        </w:rPr>
      </w:pPr>
      <w:r w:rsidRPr="00291037">
        <w:rPr>
          <w:rFonts w:cstheme="minorHAnsi"/>
          <w:i/>
          <w:iCs/>
        </w:rPr>
        <w:t>(p) a contract or arrangement between a council and the Electoral Commissioner for the Electoral Commissioner to administer the council’s elections, council polls and constitutional referendums,</w:t>
      </w:r>
    </w:p>
    <w:p w14:paraId="4104D132" w14:textId="77777777" w:rsidR="009242EC" w:rsidRPr="00291037" w:rsidRDefault="009242EC" w:rsidP="009242EC">
      <w:pPr>
        <w:autoSpaceDE w:val="0"/>
        <w:autoSpaceDN w:val="0"/>
        <w:adjustRightInd w:val="0"/>
        <w:spacing w:after="0"/>
        <w:ind w:left="720"/>
        <w:rPr>
          <w:rFonts w:cstheme="minorHAnsi"/>
          <w:i/>
          <w:iCs/>
        </w:rPr>
      </w:pPr>
      <w:r w:rsidRPr="00291037">
        <w:rPr>
          <w:rFonts w:cstheme="minorHAnsi"/>
          <w:i/>
          <w:iCs/>
        </w:rPr>
        <w:t>(q) a contract made with a person or body approved as a disability employment organisation under the Public Works and Procurement Act 1912 for the purchase of goods or services in relation to which the person or body is so approved.</w:t>
      </w:r>
      <w:r w:rsidRPr="00291037">
        <w:rPr>
          <w:rFonts w:cstheme="minorHAnsi"/>
          <w:i/>
          <w:iCs/>
        </w:rPr>
        <w:br/>
        <w:t>[Note: Despite the person or body being approved under the Public Works and Procurement Act 1912, that Act does not otherwise apply to the procurement of goods and services by or for a council.]</w:t>
      </w:r>
    </w:p>
    <w:p w14:paraId="70DA32B8" w14:textId="77777777" w:rsidR="009242EC" w:rsidRPr="00291037" w:rsidRDefault="009242EC" w:rsidP="009242EC">
      <w:pPr>
        <w:autoSpaceDE w:val="0"/>
        <w:autoSpaceDN w:val="0"/>
        <w:adjustRightInd w:val="0"/>
        <w:spacing w:after="0"/>
        <w:rPr>
          <w:rFonts w:cstheme="minorHAnsi"/>
          <w:i/>
          <w:iCs/>
        </w:rPr>
      </w:pPr>
      <w:r w:rsidRPr="00291037">
        <w:rPr>
          <w:rFonts w:cstheme="minorHAnsi"/>
          <w:i/>
          <w:iCs/>
        </w:rPr>
        <w:t>(4) A council that invites tenders from selected persons only is taken to comply with the requirements of this section if those persons are selected—</w:t>
      </w:r>
    </w:p>
    <w:p w14:paraId="7DD8A896" w14:textId="77777777" w:rsidR="009242EC" w:rsidRPr="00291037" w:rsidRDefault="009242EC" w:rsidP="009242EC">
      <w:pPr>
        <w:autoSpaceDE w:val="0"/>
        <w:autoSpaceDN w:val="0"/>
        <w:adjustRightInd w:val="0"/>
        <w:spacing w:after="0"/>
        <w:ind w:left="720"/>
        <w:rPr>
          <w:rFonts w:cstheme="minorHAnsi"/>
          <w:i/>
          <w:iCs/>
        </w:rPr>
      </w:pPr>
      <w:r w:rsidRPr="00291037">
        <w:rPr>
          <w:rFonts w:cstheme="minorHAnsi"/>
          <w:i/>
          <w:iCs/>
        </w:rPr>
        <w:t>(a) from persons who have responded to a public advertisement for expressions of interest in the particular contract for which tenders are being invited, or</w:t>
      </w:r>
    </w:p>
    <w:p w14:paraId="7BC88A7C" w14:textId="77777777" w:rsidR="009242EC" w:rsidRPr="00291037" w:rsidRDefault="009242EC" w:rsidP="009242EC">
      <w:pPr>
        <w:autoSpaceDE w:val="0"/>
        <w:autoSpaceDN w:val="0"/>
        <w:adjustRightInd w:val="0"/>
        <w:spacing w:after="0"/>
        <w:ind w:left="720"/>
        <w:rPr>
          <w:rFonts w:cstheme="minorHAnsi"/>
          <w:i/>
          <w:iCs/>
        </w:rPr>
      </w:pPr>
      <w:r w:rsidRPr="00291037">
        <w:rPr>
          <w:rFonts w:cstheme="minorHAnsi"/>
          <w:i/>
          <w:iCs/>
        </w:rPr>
        <w:t>(b) from persons who have responded to a public advertisement for recognition as recognised contractors with respect to contracts of the same kind as that for which tenders are being invited.</w:t>
      </w:r>
    </w:p>
    <w:p w14:paraId="5775AAF6" w14:textId="77777777" w:rsidR="009242EC" w:rsidRPr="00291037" w:rsidRDefault="009242EC" w:rsidP="009242EC">
      <w:pPr>
        <w:autoSpaceDE w:val="0"/>
        <w:autoSpaceDN w:val="0"/>
        <w:adjustRightInd w:val="0"/>
        <w:spacing w:after="0"/>
        <w:ind w:left="720"/>
        <w:rPr>
          <w:rFonts w:cstheme="minorHAnsi"/>
          <w:i/>
          <w:iCs/>
        </w:rPr>
      </w:pPr>
      <w:r w:rsidRPr="00291037">
        <w:rPr>
          <w:rFonts w:cstheme="minorHAnsi"/>
          <w:i/>
          <w:iCs/>
        </w:rPr>
        <w:t>(5)</w:t>
      </w:r>
      <w:proofErr w:type="gramStart"/>
      <w:r w:rsidRPr="00291037">
        <w:rPr>
          <w:rFonts w:cstheme="minorHAnsi"/>
          <w:i/>
          <w:iCs/>
        </w:rPr>
        <w:t>–(</w:t>
      </w:r>
      <w:proofErr w:type="gramEnd"/>
      <w:r w:rsidRPr="00291037">
        <w:rPr>
          <w:rFonts w:cstheme="minorHAnsi"/>
          <w:i/>
          <w:iCs/>
        </w:rPr>
        <w:t>7) (Repealed)</w:t>
      </w:r>
    </w:p>
    <w:p w14:paraId="582C7934" w14:textId="77777777" w:rsidR="009242EC" w:rsidRPr="00291037" w:rsidRDefault="009242EC" w:rsidP="009242EC">
      <w:pPr>
        <w:autoSpaceDE w:val="0"/>
        <w:autoSpaceDN w:val="0"/>
        <w:adjustRightInd w:val="0"/>
        <w:spacing w:after="0"/>
        <w:rPr>
          <w:rFonts w:cstheme="minorHAnsi"/>
          <w:b/>
          <w:bCs/>
          <w:i/>
          <w:iCs/>
        </w:rPr>
      </w:pPr>
      <w:r w:rsidRPr="00291037">
        <w:rPr>
          <w:rFonts w:cstheme="minorHAnsi"/>
          <w:b/>
          <w:bCs/>
          <w:i/>
          <w:iCs/>
        </w:rPr>
        <w:t>55A Extended operation of section 55 to council-related entities</w:t>
      </w:r>
    </w:p>
    <w:p w14:paraId="3D32B7ED" w14:textId="77777777" w:rsidR="009242EC" w:rsidRPr="00291037" w:rsidRDefault="009242EC" w:rsidP="009242EC">
      <w:pPr>
        <w:autoSpaceDE w:val="0"/>
        <w:autoSpaceDN w:val="0"/>
        <w:adjustRightInd w:val="0"/>
        <w:spacing w:after="0"/>
        <w:rPr>
          <w:rFonts w:cstheme="minorHAnsi"/>
          <w:i/>
          <w:iCs/>
        </w:rPr>
      </w:pPr>
      <w:r w:rsidRPr="00291037">
        <w:rPr>
          <w:rFonts w:cstheme="minorHAnsi"/>
          <w:i/>
          <w:iCs/>
        </w:rPr>
        <w:t>(1) A council must comply with the requirements of section 55 (including any regulations made under that section) even though the contract to which that section applies involves something being done to or by an entity that the council has formed or participated in forming.</w:t>
      </w:r>
    </w:p>
    <w:p w14:paraId="5DC6D87C" w14:textId="77777777" w:rsidR="009242EC" w:rsidRPr="00291037" w:rsidRDefault="009242EC" w:rsidP="009242EC">
      <w:pPr>
        <w:autoSpaceDE w:val="0"/>
        <w:autoSpaceDN w:val="0"/>
        <w:adjustRightInd w:val="0"/>
        <w:spacing w:after="0"/>
        <w:rPr>
          <w:rFonts w:cstheme="minorHAnsi"/>
          <w:i/>
          <w:iCs/>
        </w:rPr>
      </w:pPr>
      <w:r w:rsidRPr="00291037">
        <w:rPr>
          <w:rFonts w:cstheme="minorHAnsi"/>
          <w:i/>
          <w:iCs/>
        </w:rPr>
        <w:t>(2) However, if the entity concerned is formed under a public-private partnership, subsection (1) has effect only to the extent that the contract is not part of a project that has been assessed or reviewed in accordance with Part 6 of Chapter 12.</w:t>
      </w:r>
    </w:p>
    <w:p w14:paraId="306C01A3" w14:textId="77777777" w:rsidR="009242EC" w:rsidRPr="00291037" w:rsidRDefault="009242EC" w:rsidP="009242EC">
      <w:pPr>
        <w:autoSpaceDE w:val="0"/>
        <w:autoSpaceDN w:val="0"/>
        <w:adjustRightInd w:val="0"/>
        <w:spacing w:after="0"/>
        <w:rPr>
          <w:rFonts w:cstheme="minorHAnsi"/>
          <w:i/>
          <w:iCs/>
        </w:rPr>
      </w:pPr>
      <w:r w:rsidRPr="00291037">
        <w:rPr>
          <w:rFonts w:cstheme="minorHAnsi"/>
          <w:i/>
          <w:iCs/>
        </w:rPr>
        <w:t>(3) In this section—</w:t>
      </w:r>
      <w:r w:rsidRPr="00291037">
        <w:rPr>
          <w:rFonts w:cstheme="minorHAnsi"/>
          <w:i/>
          <w:iCs/>
        </w:rPr>
        <w:br/>
      </w:r>
      <w:r w:rsidRPr="00291037">
        <w:rPr>
          <w:rFonts w:cstheme="minorHAnsi"/>
          <w:b/>
          <w:bCs/>
          <w:i/>
          <w:iCs/>
        </w:rPr>
        <w:t>"entity"</w:t>
      </w:r>
      <w:r w:rsidRPr="00291037">
        <w:rPr>
          <w:rFonts w:cstheme="minorHAnsi"/>
          <w:i/>
          <w:iCs/>
        </w:rPr>
        <w:t xml:space="preserve"> means any partnership, trust, corporation, joint venture, syndicate or other body (whether or not incorporated</w:t>
      </w:r>
      <w:proofErr w:type="gramStart"/>
      <w:r w:rsidRPr="00291037">
        <w:rPr>
          <w:rFonts w:cstheme="minorHAnsi"/>
          <w:i/>
          <w:iCs/>
        </w:rPr>
        <w:t>), but</w:t>
      </w:r>
      <w:proofErr w:type="gramEnd"/>
      <w:r w:rsidRPr="00291037">
        <w:rPr>
          <w:rFonts w:cstheme="minorHAnsi"/>
          <w:i/>
          <w:iCs/>
        </w:rPr>
        <w:t xml:space="preserve"> does not include any such entity that is of a class prescribed by the regulations as not being within this definition.</w:t>
      </w:r>
    </w:p>
    <w:p w14:paraId="3A8795F8" w14:textId="77777777" w:rsidR="009242EC" w:rsidRDefault="009242EC" w:rsidP="009242EC">
      <w:pPr>
        <w:rPr>
          <w:rFonts w:cstheme="minorHAnsi"/>
        </w:rPr>
      </w:pPr>
    </w:p>
    <w:p w14:paraId="7E911711" w14:textId="77777777" w:rsidR="009242EC" w:rsidRDefault="009242EC" w:rsidP="009242EC">
      <w:pPr>
        <w:pStyle w:val="Heading1"/>
        <w:rPr>
          <w:rFonts w:asciiTheme="minorHAnsi" w:eastAsia="Times New Roman" w:hAnsiTheme="minorHAnsi" w:cstheme="minorHAnsi"/>
          <w:b/>
          <w:color w:val="2D7159"/>
          <w:kern w:val="28"/>
          <w:sz w:val="24"/>
          <w:szCs w:val="24"/>
        </w:rPr>
      </w:pPr>
      <w:r w:rsidRPr="00F03449">
        <w:rPr>
          <w:rFonts w:asciiTheme="minorHAnsi" w:eastAsia="Times New Roman" w:hAnsiTheme="minorHAnsi" w:cstheme="minorHAnsi"/>
          <w:b/>
          <w:color w:val="2D7159"/>
          <w:kern w:val="28"/>
          <w:sz w:val="24"/>
          <w:szCs w:val="24"/>
        </w:rPr>
        <w:t xml:space="preserve">Attachment 4: Supplier Code of Conduct </w:t>
      </w:r>
    </w:p>
    <w:p w14:paraId="1AE53809" w14:textId="77777777" w:rsidR="00F03449" w:rsidRPr="00F03449" w:rsidRDefault="00F03449" w:rsidP="00F03449"/>
    <w:tbl>
      <w:tblPr>
        <w:tblW w:w="9606" w:type="dxa"/>
        <w:shd w:val="clear" w:color="auto" w:fill="1F4E79" w:themeFill="accent5" w:themeFillShade="80"/>
        <w:tblLayout w:type="fixed"/>
        <w:tblLook w:val="01E0" w:firstRow="1" w:lastRow="1" w:firstColumn="1" w:lastColumn="1" w:noHBand="0" w:noVBand="0"/>
      </w:tblPr>
      <w:tblGrid>
        <w:gridCol w:w="9606"/>
      </w:tblGrid>
      <w:tr w:rsidR="009242EC" w:rsidRPr="00291037" w14:paraId="76B796A0" w14:textId="77777777" w:rsidTr="00F03449">
        <w:tc>
          <w:tcPr>
            <w:tcW w:w="9606" w:type="dxa"/>
            <w:shd w:val="clear" w:color="auto" w:fill="172E23"/>
          </w:tcPr>
          <w:p w14:paraId="667D79D4" w14:textId="77777777" w:rsidR="009242EC" w:rsidRPr="00291037" w:rsidRDefault="009242EC" w:rsidP="00073228">
            <w:pPr>
              <w:pStyle w:val="Title"/>
              <w:rPr>
                <w:rFonts w:asciiTheme="minorHAnsi" w:hAnsiTheme="minorHAnsi" w:cstheme="minorHAnsi"/>
                <w:i/>
                <w:iCs/>
              </w:rPr>
            </w:pPr>
            <w:bookmarkStart w:id="4" w:name="_Hlk129699157"/>
            <w:r>
              <w:rPr>
                <w:rFonts w:asciiTheme="minorHAnsi" w:hAnsiTheme="minorHAnsi" w:cstheme="minorHAnsi"/>
                <w:i/>
                <w:iCs/>
              </w:rPr>
              <w:t>Supplier Code of Conduct</w:t>
            </w:r>
          </w:p>
        </w:tc>
      </w:tr>
    </w:tbl>
    <w:p w14:paraId="7C1A6571" w14:textId="77777777" w:rsidR="009242EC" w:rsidRDefault="009242EC" w:rsidP="009242EC">
      <w:pPr>
        <w:spacing w:after="0"/>
        <w:rPr>
          <w:rFonts w:cstheme="minorHAnsi"/>
          <w:noProof/>
        </w:rPr>
      </w:pPr>
    </w:p>
    <w:p w14:paraId="1BB2A0DB" w14:textId="77777777" w:rsidR="009242EC" w:rsidRDefault="009242EC" w:rsidP="009242EC">
      <w:pPr>
        <w:spacing w:after="0"/>
        <w:rPr>
          <w:rFonts w:cstheme="minorHAnsi"/>
          <w:noProof/>
        </w:rPr>
      </w:pPr>
      <w:r w:rsidRPr="00F62CAD">
        <w:rPr>
          <w:rFonts w:cstheme="minorHAnsi"/>
          <w:noProof/>
        </w:rPr>
        <w:t xml:space="preserve">This outlines the minimum set of expectations and behaviours for doing business with Bellingen Shire Council. </w:t>
      </w:r>
    </w:p>
    <w:p w14:paraId="2ED1AE54" w14:textId="77777777" w:rsidR="009242EC" w:rsidRDefault="009242EC" w:rsidP="009242EC">
      <w:pPr>
        <w:spacing w:after="0"/>
        <w:rPr>
          <w:rFonts w:cstheme="minorHAnsi"/>
          <w:noProof/>
        </w:rPr>
      </w:pPr>
    </w:p>
    <w:p w14:paraId="3D198BE8" w14:textId="77777777" w:rsidR="009242EC" w:rsidRPr="00F62CAD" w:rsidRDefault="009242EC" w:rsidP="009242EC">
      <w:pPr>
        <w:spacing w:after="0"/>
      </w:pPr>
      <w:r w:rsidRPr="00F62CAD">
        <w:rPr>
          <w:rFonts w:cstheme="minorHAnsi"/>
          <w:noProof/>
        </w:rPr>
        <w:t xml:space="preserve">Bellingen Shire Council </w:t>
      </w:r>
      <w:r w:rsidRPr="00F62CAD">
        <w:t xml:space="preserve">is committed to ensuring: </w:t>
      </w:r>
    </w:p>
    <w:p w14:paraId="18191063" w14:textId="77777777" w:rsidR="009242EC" w:rsidRPr="00F62CAD" w:rsidRDefault="009242EC" w:rsidP="009242EC">
      <w:pPr>
        <w:pStyle w:val="ListParagraph"/>
        <w:numPr>
          <w:ilvl w:val="0"/>
          <w:numId w:val="25"/>
        </w:numPr>
        <w:spacing w:after="0"/>
      </w:pPr>
      <w:r w:rsidRPr="00F62CAD">
        <w:t xml:space="preserve">adverse environmental impacts related to its operations, activities and events are </w:t>
      </w:r>
      <w:proofErr w:type="gramStart"/>
      <w:r w:rsidRPr="00F62CAD">
        <w:t>minimised;</w:t>
      </w:r>
      <w:proofErr w:type="gramEnd"/>
    </w:p>
    <w:p w14:paraId="149655EC" w14:textId="77777777" w:rsidR="009242EC" w:rsidRPr="00F62CAD" w:rsidRDefault="009242EC" w:rsidP="009242EC">
      <w:pPr>
        <w:pStyle w:val="ListParagraph"/>
        <w:numPr>
          <w:ilvl w:val="0"/>
          <w:numId w:val="25"/>
        </w:numPr>
        <w:spacing w:after="0"/>
      </w:pPr>
      <w:r w:rsidRPr="00F62CAD">
        <w:t xml:space="preserve">our contracts create social value for our </w:t>
      </w:r>
      <w:proofErr w:type="gramStart"/>
      <w:r w:rsidRPr="00F62CAD">
        <w:t>community;</w:t>
      </w:r>
      <w:proofErr w:type="gramEnd"/>
    </w:p>
    <w:p w14:paraId="666AFBCD" w14:textId="77777777" w:rsidR="009242EC" w:rsidRPr="00F62CAD" w:rsidRDefault="009242EC" w:rsidP="009242EC">
      <w:pPr>
        <w:pStyle w:val="ListParagraph"/>
        <w:numPr>
          <w:ilvl w:val="0"/>
          <w:numId w:val="25"/>
        </w:numPr>
        <w:spacing w:after="0"/>
      </w:pPr>
      <w:r w:rsidRPr="00F62CAD">
        <w:t xml:space="preserve">its operations and supply chains do not cause, </w:t>
      </w:r>
      <w:proofErr w:type="gramStart"/>
      <w:r w:rsidRPr="00F62CAD">
        <w:t>involve</w:t>
      </w:r>
      <w:proofErr w:type="gramEnd"/>
      <w:r w:rsidRPr="00F62CAD">
        <w:t xml:space="preserve"> or contribute to modern slavery; and </w:t>
      </w:r>
    </w:p>
    <w:p w14:paraId="314AC2BD" w14:textId="77777777" w:rsidR="009242EC" w:rsidRDefault="009242EC" w:rsidP="009242EC">
      <w:pPr>
        <w:pStyle w:val="ListParagraph"/>
        <w:numPr>
          <w:ilvl w:val="0"/>
          <w:numId w:val="25"/>
        </w:numPr>
        <w:spacing w:after="0"/>
      </w:pPr>
      <w:r w:rsidRPr="00F62CAD">
        <w:t xml:space="preserve">its suppliers, relevant </w:t>
      </w:r>
      <w:proofErr w:type="gramStart"/>
      <w:r w:rsidRPr="00F62CAD">
        <w:t>stakeholders</w:t>
      </w:r>
      <w:proofErr w:type="gramEnd"/>
      <w:r w:rsidRPr="00F62CAD">
        <w:t xml:space="preserve"> and others with whom we do business respect and share our commitment to create social value for our community and minimise adverse environmental impacts and the risk of modern slavery. </w:t>
      </w:r>
    </w:p>
    <w:p w14:paraId="1C1D8948" w14:textId="77777777" w:rsidR="009242EC" w:rsidRDefault="009242EC" w:rsidP="009242EC">
      <w:pPr>
        <w:rPr>
          <w:rFonts w:cstheme="minorHAnsi"/>
          <w:b/>
          <w:i/>
          <w:iCs/>
          <w:color w:val="2D7159"/>
        </w:rPr>
      </w:pPr>
      <w:r w:rsidRPr="00F62CAD">
        <w:rPr>
          <w:rFonts w:cstheme="minorHAnsi"/>
          <w:b/>
          <w:i/>
          <w:iCs/>
          <w:color w:val="2D7159"/>
        </w:rPr>
        <w:t>Environmental Performance</w:t>
      </w:r>
    </w:p>
    <w:p w14:paraId="3428409C" w14:textId="77777777" w:rsidR="009242EC" w:rsidRDefault="009242EC" w:rsidP="009242EC">
      <w:pPr>
        <w:spacing w:after="0"/>
      </w:pPr>
      <w:r>
        <w:rPr>
          <w:rFonts w:cstheme="minorHAnsi"/>
          <w:lang w:val="en-US"/>
        </w:rPr>
        <w:t>W</w:t>
      </w:r>
      <w:r w:rsidRPr="00F62CAD">
        <w:rPr>
          <w:rFonts w:cstheme="minorHAnsi"/>
          <w:lang w:val="en-US"/>
        </w:rPr>
        <w:t xml:space="preserve">e expect our suppliers to proactively </w:t>
      </w:r>
      <w:proofErr w:type="spellStart"/>
      <w:r w:rsidRPr="00F62CAD">
        <w:rPr>
          <w:rFonts w:cstheme="minorHAnsi"/>
          <w:lang w:val="en-US"/>
        </w:rPr>
        <w:t>minimise</w:t>
      </w:r>
      <w:proofErr w:type="spellEnd"/>
      <w:r w:rsidRPr="00F62CAD">
        <w:rPr>
          <w:rFonts w:cstheme="minorHAnsi"/>
          <w:lang w:val="en-US"/>
        </w:rPr>
        <w:t xml:space="preserve"> the environmental </w:t>
      </w:r>
      <w:proofErr w:type="gramStart"/>
      <w:r w:rsidRPr="00F62CAD">
        <w:rPr>
          <w:rFonts w:cstheme="minorHAnsi"/>
          <w:lang w:val="en-US"/>
        </w:rPr>
        <w:t>impacts</w:t>
      </w:r>
      <w:proofErr w:type="gramEnd"/>
      <w:r w:rsidRPr="00F62CAD">
        <w:rPr>
          <w:rFonts w:cstheme="minorHAnsi"/>
          <w:lang w:val="en-US"/>
        </w:rPr>
        <w:t xml:space="preserve"> of their operations and maintain environmentally responsible policies and practices.</w:t>
      </w:r>
      <w:r>
        <w:rPr>
          <w:rFonts w:cstheme="minorHAnsi"/>
          <w:lang w:val="en-US"/>
        </w:rPr>
        <w:t xml:space="preserve"> </w:t>
      </w:r>
      <w:r w:rsidRPr="00F62CAD">
        <w:rPr>
          <w:rFonts w:cstheme="minorHAnsi"/>
          <w:lang w:val="en-US"/>
        </w:rPr>
        <w:t xml:space="preserve">Any adverse environmental impacts resulting from operations must be reported </w:t>
      </w:r>
      <w:r w:rsidRPr="00F62CAD">
        <w:rPr>
          <w:rFonts w:cstheme="minorHAnsi"/>
          <w:noProof/>
        </w:rPr>
        <w:t xml:space="preserve">Bellingen Shire Council </w:t>
      </w:r>
      <w:r w:rsidRPr="00F62CAD">
        <w:t>as soon as possible following an incident. Reporting should outline specific details of the incident and resulting impacts, along with details of any remedial activities undertaken and preventative measures put in place to reduce the risk of further related incidents.</w:t>
      </w:r>
    </w:p>
    <w:p w14:paraId="07437605" w14:textId="77777777" w:rsidR="009242EC" w:rsidRDefault="009242EC" w:rsidP="009242EC">
      <w:pPr>
        <w:rPr>
          <w:rFonts w:cstheme="minorHAnsi"/>
          <w:b/>
          <w:i/>
          <w:iCs/>
          <w:color w:val="2D7159"/>
        </w:rPr>
      </w:pPr>
      <w:r>
        <w:rPr>
          <w:rFonts w:cstheme="minorHAnsi"/>
          <w:b/>
          <w:i/>
          <w:iCs/>
          <w:color w:val="2D7159"/>
        </w:rPr>
        <w:t xml:space="preserve">Social Value </w:t>
      </w:r>
    </w:p>
    <w:p w14:paraId="42134D05" w14:textId="77777777" w:rsidR="009242EC" w:rsidRDefault="009242EC" w:rsidP="009242EC">
      <w:pPr>
        <w:spacing w:after="0"/>
        <w:rPr>
          <w:rFonts w:cstheme="minorHAnsi"/>
          <w:lang w:val="en-US"/>
        </w:rPr>
      </w:pPr>
      <w:r w:rsidRPr="00F62CAD">
        <w:rPr>
          <w:rFonts w:cstheme="minorHAnsi"/>
          <w:lang w:val="en-US"/>
        </w:rPr>
        <w:t>We expect our suppliers to look for and embrace opportunities to engage local workers, service providers and/or businesses, where practicable. This includes opportunities for the employment of disadvantaged people and social enterprises within our community.</w:t>
      </w:r>
    </w:p>
    <w:p w14:paraId="797EA349" w14:textId="77777777" w:rsidR="009242EC" w:rsidRDefault="009242EC" w:rsidP="009242EC">
      <w:pPr>
        <w:rPr>
          <w:rFonts w:cstheme="minorHAnsi"/>
          <w:b/>
          <w:i/>
          <w:iCs/>
          <w:color w:val="2D7159"/>
        </w:rPr>
      </w:pPr>
      <w:r>
        <w:rPr>
          <w:rFonts w:cstheme="minorHAnsi"/>
          <w:b/>
          <w:i/>
          <w:iCs/>
          <w:color w:val="2D7159"/>
        </w:rPr>
        <w:t xml:space="preserve">Labour and Human Rights  </w:t>
      </w:r>
    </w:p>
    <w:p w14:paraId="0A4B2BFF" w14:textId="77777777" w:rsidR="009242EC" w:rsidRDefault="009242EC" w:rsidP="009242EC">
      <w:pPr>
        <w:pStyle w:val="NormalWeb"/>
        <w:shd w:val="clear" w:color="auto" w:fill="FFFFFF"/>
        <w:spacing w:before="0" w:beforeAutospacing="0" w:after="0" w:afterAutospacing="0"/>
        <w:rPr>
          <w:rFonts w:asciiTheme="minorHAnsi" w:hAnsiTheme="minorHAnsi" w:cstheme="minorHAnsi"/>
          <w:color w:val="000000"/>
          <w:sz w:val="22"/>
          <w:szCs w:val="22"/>
        </w:rPr>
      </w:pPr>
      <w:r w:rsidRPr="00F62CAD">
        <w:rPr>
          <w:rFonts w:asciiTheme="minorHAnsi" w:hAnsiTheme="minorHAnsi" w:cstheme="minorHAnsi"/>
          <w:color w:val="000000"/>
          <w:sz w:val="22"/>
          <w:szCs w:val="22"/>
        </w:rPr>
        <w:t xml:space="preserve">We expect our suppliers to provide a fair and ethical workplace free from workplace bullying, harassment, </w:t>
      </w:r>
      <w:proofErr w:type="gramStart"/>
      <w:r w:rsidRPr="00F62CAD">
        <w:rPr>
          <w:rFonts w:asciiTheme="minorHAnsi" w:hAnsiTheme="minorHAnsi" w:cstheme="minorHAnsi"/>
          <w:color w:val="000000"/>
          <w:sz w:val="22"/>
          <w:szCs w:val="22"/>
        </w:rPr>
        <w:t>victimisation</w:t>
      </w:r>
      <w:proofErr w:type="gramEnd"/>
      <w:r w:rsidRPr="00F62CAD">
        <w:rPr>
          <w:rFonts w:asciiTheme="minorHAnsi" w:hAnsiTheme="minorHAnsi" w:cstheme="minorHAnsi"/>
          <w:color w:val="000000"/>
          <w:sz w:val="22"/>
          <w:szCs w:val="22"/>
        </w:rPr>
        <w:t xml:space="preserve"> and abuse.</w:t>
      </w:r>
    </w:p>
    <w:p w14:paraId="00E38E83" w14:textId="77777777" w:rsidR="009242EC" w:rsidRDefault="009242EC" w:rsidP="009242EC">
      <w:pPr>
        <w:pStyle w:val="NormalWeb"/>
        <w:shd w:val="clear" w:color="auto" w:fill="FFFFFF"/>
        <w:spacing w:before="0" w:beforeAutospacing="0" w:after="0" w:afterAutospacing="0"/>
        <w:rPr>
          <w:rFonts w:asciiTheme="minorHAnsi" w:hAnsiTheme="minorHAnsi" w:cstheme="minorHAnsi"/>
          <w:color w:val="000000"/>
          <w:sz w:val="22"/>
          <w:szCs w:val="22"/>
        </w:rPr>
      </w:pPr>
    </w:p>
    <w:p w14:paraId="34DEE5E6" w14:textId="77777777" w:rsidR="009242EC" w:rsidRPr="00F62CAD" w:rsidRDefault="009242EC" w:rsidP="009242EC">
      <w:pPr>
        <w:pStyle w:val="NormalWeb"/>
        <w:shd w:val="clear" w:color="auto" w:fill="FFFFFF"/>
        <w:spacing w:before="0" w:beforeAutospacing="0" w:after="0" w:afterAutospacing="0"/>
        <w:rPr>
          <w:rFonts w:asciiTheme="minorHAnsi" w:hAnsiTheme="minorHAnsi" w:cstheme="minorHAnsi"/>
          <w:color w:val="000000"/>
          <w:sz w:val="22"/>
          <w:szCs w:val="22"/>
        </w:rPr>
      </w:pPr>
      <w:r w:rsidRPr="00F62CAD">
        <w:rPr>
          <w:rFonts w:asciiTheme="minorHAnsi" w:hAnsiTheme="minorHAnsi" w:cstheme="minorHAnsi"/>
          <w:color w:val="000000"/>
          <w:sz w:val="22"/>
          <w:szCs w:val="22"/>
        </w:rPr>
        <w:t>Our suppliers are expected to make all reasonable efforts to ensure that businesses within their supply chain are not engaged in, or complicit with, human rights abuses, such as forced or child labour or any other form of modern slavery.</w:t>
      </w:r>
    </w:p>
    <w:p w14:paraId="662665C5" w14:textId="77777777" w:rsidR="009242EC" w:rsidRPr="00F62CAD" w:rsidRDefault="009242EC" w:rsidP="009242EC">
      <w:pPr>
        <w:pStyle w:val="NormalWeb"/>
        <w:shd w:val="clear" w:color="auto" w:fill="FFFFFF"/>
        <w:spacing w:before="0" w:beforeAutospacing="0" w:after="0" w:afterAutospacing="0"/>
        <w:rPr>
          <w:rFonts w:asciiTheme="minorHAnsi" w:hAnsiTheme="minorHAnsi" w:cstheme="minorHAnsi"/>
          <w:color w:val="000000"/>
          <w:sz w:val="22"/>
          <w:szCs w:val="22"/>
        </w:rPr>
      </w:pPr>
    </w:p>
    <w:p w14:paraId="0A61767C" w14:textId="325DBC25" w:rsidR="00595E62" w:rsidRPr="00C91D29" w:rsidRDefault="009242EC" w:rsidP="00F03449">
      <w:pPr>
        <w:pStyle w:val="NormalWeb"/>
        <w:shd w:val="clear" w:color="auto" w:fill="FFFFFF"/>
        <w:spacing w:before="0" w:beforeAutospacing="0" w:after="0" w:afterAutospacing="0"/>
      </w:pPr>
      <w:r w:rsidRPr="00F62CAD">
        <w:rPr>
          <w:rFonts w:asciiTheme="minorHAnsi" w:hAnsiTheme="minorHAnsi" w:cstheme="minorHAnsi"/>
          <w:color w:val="000000"/>
          <w:sz w:val="22"/>
          <w:szCs w:val="22"/>
        </w:rPr>
        <w:t xml:space="preserve">If our suppliers become aware of the presence of modern slavery in their operations or supply chain, they must report this to </w:t>
      </w:r>
      <w:r w:rsidRPr="00F62CAD">
        <w:rPr>
          <w:rFonts w:asciiTheme="minorHAnsi" w:hAnsiTheme="minorHAnsi" w:cstheme="minorHAnsi"/>
          <w:noProof/>
          <w:sz w:val="22"/>
          <w:szCs w:val="22"/>
        </w:rPr>
        <w:t xml:space="preserve">Bellingen Shire Council </w:t>
      </w:r>
      <w:r w:rsidRPr="00F62CAD">
        <w:rPr>
          <w:rFonts w:asciiTheme="minorHAnsi" w:hAnsiTheme="minorHAnsi" w:cstheme="minorHAnsi"/>
          <w:sz w:val="22"/>
          <w:szCs w:val="22"/>
        </w:rPr>
        <w:t>as soon as possible. Reporting should outline details of the human rights violation discovered and what remedial and preventive measures are occurring.</w:t>
      </w:r>
      <w:bookmarkEnd w:id="4"/>
    </w:p>
    <w:sectPr w:rsidR="00595E62" w:rsidRPr="00C91D29" w:rsidSect="009242EC">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E6CA" w14:textId="77777777" w:rsidR="009242EC" w:rsidRPr="00DB3028" w:rsidRDefault="009242EC" w:rsidP="00910976">
    <w:pPr>
      <w:pStyle w:val="Footer"/>
      <w:tabs>
        <w:tab w:val="center" w:pos="4536"/>
      </w:tabs>
      <w:rPr>
        <w:rFonts w:ascii="Calibri" w:hAnsi="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0D00" w14:textId="77777777" w:rsidR="009242EC" w:rsidRPr="00C6290F" w:rsidRDefault="009242EC" w:rsidP="00910976">
    <w:pPr>
      <w:pStyle w:val="Footer"/>
      <w:tabs>
        <w:tab w:val="center" w:pos="4536"/>
      </w:tabs>
      <w:rPr>
        <w:rFonts w:asciiTheme="minorHAnsi" w:hAnsiTheme="minorHAnsi" w:cstheme="minorHAnsi"/>
        <w:sz w:val="16"/>
        <w:szCs w:val="16"/>
      </w:rPr>
    </w:pPr>
    <w:r w:rsidRPr="00C6290F">
      <w:rPr>
        <w:rFonts w:asciiTheme="minorHAnsi" w:hAnsiTheme="minorHAnsi" w:cstheme="minorHAnsi"/>
        <w:sz w:val="16"/>
        <w:szCs w:val="16"/>
      </w:rPr>
      <w:t xml:space="preserve">Version DRAFT. – August 2021 </w:t>
    </w:r>
    <w:r w:rsidRPr="00C6290F">
      <w:rPr>
        <w:rFonts w:asciiTheme="minorHAnsi" w:hAnsiTheme="minorHAnsi" w:cstheme="minorHAnsi"/>
        <w:sz w:val="16"/>
        <w:szCs w:val="16"/>
      </w:rPr>
      <w:tab/>
      <w:t xml:space="preserve">Page </w:t>
    </w:r>
    <w:r w:rsidRPr="00C6290F">
      <w:rPr>
        <w:rFonts w:asciiTheme="minorHAnsi" w:hAnsiTheme="minorHAnsi" w:cstheme="minorHAnsi"/>
        <w:sz w:val="16"/>
        <w:szCs w:val="16"/>
      </w:rPr>
      <w:fldChar w:fldCharType="begin"/>
    </w:r>
    <w:r w:rsidRPr="00C6290F">
      <w:rPr>
        <w:rFonts w:asciiTheme="minorHAnsi" w:hAnsiTheme="minorHAnsi" w:cstheme="minorHAnsi"/>
        <w:sz w:val="16"/>
        <w:szCs w:val="16"/>
      </w:rPr>
      <w:instrText xml:space="preserve"> PAGE   \* MERGEFORMAT </w:instrText>
    </w:r>
    <w:r w:rsidRPr="00C6290F">
      <w:rPr>
        <w:rFonts w:asciiTheme="minorHAnsi" w:hAnsiTheme="minorHAnsi" w:cstheme="minorHAnsi"/>
        <w:sz w:val="16"/>
        <w:szCs w:val="16"/>
      </w:rPr>
      <w:fldChar w:fldCharType="separate"/>
    </w:r>
    <w:r w:rsidRPr="00C6290F">
      <w:rPr>
        <w:rFonts w:asciiTheme="minorHAnsi" w:hAnsiTheme="minorHAnsi" w:cstheme="minorHAnsi"/>
        <w:sz w:val="16"/>
        <w:szCs w:val="16"/>
      </w:rPr>
      <w:t>1</w:t>
    </w:r>
    <w:r w:rsidRPr="00C6290F">
      <w:rPr>
        <w:rFonts w:asciiTheme="minorHAnsi" w:hAnsiTheme="minorHAnsi" w:cstheme="minorHAnsi"/>
        <w:noProof/>
        <w:sz w:val="16"/>
        <w:szCs w:val="16"/>
      </w:rPr>
      <w:fldChar w:fldCharType="end"/>
    </w:r>
    <w:r w:rsidRPr="00C6290F">
      <w:rPr>
        <w:rFonts w:asciiTheme="minorHAnsi" w:hAnsiTheme="minorHAnsi" w:cstheme="minorHAnsi"/>
        <w:noProof/>
        <w:sz w:val="16"/>
        <w:szCs w:val="16"/>
      </w:rPr>
      <w:t xml:space="preserve"> of </w:t>
    </w:r>
    <w:r w:rsidRPr="00C6290F">
      <w:rPr>
        <w:rFonts w:asciiTheme="minorHAnsi" w:hAnsiTheme="minorHAnsi" w:cstheme="minorHAnsi"/>
        <w:noProof/>
        <w:sz w:val="16"/>
        <w:szCs w:val="16"/>
      </w:rPr>
      <w:fldChar w:fldCharType="begin"/>
    </w:r>
    <w:r w:rsidRPr="00C6290F">
      <w:rPr>
        <w:rFonts w:asciiTheme="minorHAnsi" w:hAnsiTheme="minorHAnsi" w:cstheme="minorHAnsi"/>
        <w:noProof/>
        <w:sz w:val="16"/>
        <w:szCs w:val="16"/>
      </w:rPr>
      <w:instrText xml:space="preserve"> SECTIONPAGES   \* MERGEFORMAT </w:instrText>
    </w:r>
    <w:r w:rsidRPr="00C6290F">
      <w:rPr>
        <w:rFonts w:asciiTheme="minorHAnsi" w:hAnsiTheme="minorHAnsi" w:cstheme="minorHAnsi"/>
        <w:noProof/>
        <w:sz w:val="16"/>
        <w:szCs w:val="16"/>
      </w:rPr>
      <w:fldChar w:fldCharType="separate"/>
    </w:r>
    <w:r>
      <w:rPr>
        <w:rFonts w:asciiTheme="minorHAnsi" w:hAnsiTheme="minorHAnsi" w:cstheme="minorHAnsi"/>
        <w:noProof/>
        <w:sz w:val="16"/>
        <w:szCs w:val="16"/>
      </w:rPr>
      <w:t>2</w:t>
    </w:r>
    <w:r w:rsidRPr="00C6290F">
      <w:rPr>
        <w:rFonts w:asciiTheme="minorHAnsi" w:hAnsiTheme="minorHAnsi" w:cstheme="minorHAnsi"/>
        <w:noProof/>
        <w:sz w:val="16"/>
        <w:szCs w:val="16"/>
      </w:rPr>
      <w:fldChar w:fldCharType="end"/>
    </w:r>
    <w:r w:rsidRPr="00C6290F">
      <w:rPr>
        <w:rFonts w:asciiTheme="minorHAnsi" w:hAnsiTheme="minorHAnsi" w:cstheme="minorHAnsi"/>
        <w:sz w:val="16"/>
        <w:szCs w:val="16"/>
      </w:rPr>
      <w:tab/>
      <w:t xml:space="preserve">Section: </w:t>
    </w:r>
    <w:sdt>
      <w:sdtPr>
        <w:rPr>
          <w:rFonts w:asciiTheme="minorHAnsi" w:hAnsiTheme="minorHAnsi" w:cstheme="minorHAnsi"/>
          <w:sz w:val="16"/>
          <w:szCs w:val="16"/>
        </w:rPr>
        <w:alias w:val="Section"/>
        <w:tag w:val="Section"/>
        <w:id w:val="1711222497"/>
        <w:placeholder>
          <w:docPart w:val="5EE6FC83E2C24CE989F99A6EBA2FD4AC"/>
        </w:placeholder>
        <w:dropDownList>
          <w:listItem w:value="Choose an item."/>
          <w:listItem w:displayText="Corporate and Community" w:value="Corporate and Community"/>
          <w:listItem w:displayText="Financial Services" w:value="Financial Services"/>
          <w:listItem w:displayText="Water &amp; Waste Water" w:value="Water &amp; Waste Water"/>
          <w:listItem w:displayText="LIBRARY" w:value="LIBRARY"/>
          <w:listItem w:displayText="Governance Services " w:value="Governance Services "/>
          <w:listItem w:displayText="Community &amp; Wellbeing " w:value="Community &amp; Wellbeing "/>
          <w:listItem w:displayText="Economic and Business Development" w:value="Economic and Business Development"/>
          <w:listItem w:displayText="Sustainable Environment &amp; Waste  " w:value="Sustainable Environment &amp; Waste  "/>
          <w:listItem w:displayText="Customer &amp; Business Services " w:value="Customer &amp; Business Services "/>
        </w:dropDownList>
      </w:sdtPr>
      <w:sdtContent>
        <w:r w:rsidRPr="00C6290F">
          <w:rPr>
            <w:rFonts w:asciiTheme="minorHAnsi" w:hAnsiTheme="minorHAnsi" w:cstheme="minorHAnsi"/>
            <w:sz w:val="16"/>
            <w:szCs w:val="16"/>
          </w:rPr>
          <w:t xml:space="preserve">Governance Services </w:t>
        </w:r>
      </w:sdtContent>
    </w:sdt>
    <w:r w:rsidRPr="00C6290F">
      <w:rPr>
        <w:rFonts w:asciiTheme="minorHAnsi" w:hAnsiTheme="minorHAnsi" w:cstheme="minorHAns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3365" w14:textId="77777777" w:rsidR="009242EC" w:rsidRPr="00C6290F" w:rsidRDefault="009242EC" w:rsidP="00CE13F6">
    <w:pPr>
      <w:pStyle w:val="Footer"/>
      <w:tabs>
        <w:tab w:val="clear" w:pos="4536"/>
        <w:tab w:val="clear" w:pos="9072"/>
        <w:tab w:val="center" w:pos="5103"/>
        <w:tab w:val="right" w:pos="9498"/>
      </w:tabs>
      <w:rPr>
        <w:rFonts w:asciiTheme="minorHAnsi" w:hAnsiTheme="minorHAnsi" w:cstheme="minorHAnsi"/>
        <w:sz w:val="16"/>
        <w:szCs w:val="16"/>
      </w:rPr>
    </w:pPr>
    <w:r>
      <w:rPr>
        <w:rFonts w:asciiTheme="minorHAnsi" w:hAnsiTheme="minorHAnsi" w:cstheme="minorHAnsi"/>
        <w:sz w:val="16"/>
        <w:szCs w:val="16"/>
      </w:rPr>
      <w:t>March 2022</w:t>
    </w:r>
    <w:r w:rsidRPr="00C6290F">
      <w:rPr>
        <w:rFonts w:asciiTheme="minorHAnsi" w:hAnsiTheme="minorHAnsi" w:cstheme="minorHAnsi"/>
        <w:sz w:val="16"/>
        <w:szCs w:val="16"/>
      </w:rPr>
      <w:tab/>
    </w:r>
    <w:r>
      <w:rPr>
        <w:rFonts w:asciiTheme="minorHAnsi" w:hAnsiTheme="minorHAnsi" w:cstheme="minorHAnsi"/>
        <w:sz w:val="16"/>
        <w:szCs w:val="16"/>
      </w:rPr>
      <w:tab/>
    </w:r>
    <w:r w:rsidRPr="00C6290F">
      <w:rPr>
        <w:rFonts w:asciiTheme="minorHAnsi" w:hAnsiTheme="minorHAnsi" w:cstheme="minorHAnsi"/>
        <w:sz w:val="16"/>
        <w:szCs w:val="16"/>
      </w:rPr>
      <w:t xml:space="preserve">Page </w:t>
    </w:r>
    <w:r w:rsidRPr="00C6290F">
      <w:rPr>
        <w:rFonts w:asciiTheme="minorHAnsi" w:hAnsiTheme="minorHAnsi" w:cstheme="minorHAnsi"/>
        <w:sz w:val="16"/>
        <w:szCs w:val="16"/>
      </w:rPr>
      <w:fldChar w:fldCharType="begin"/>
    </w:r>
    <w:r w:rsidRPr="00C6290F">
      <w:rPr>
        <w:rFonts w:asciiTheme="minorHAnsi" w:hAnsiTheme="minorHAnsi" w:cstheme="minorHAnsi"/>
        <w:sz w:val="16"/>
        <w:szCs w:val="16"/>
      </w:rPr>
      <w:instrText xml:space="preserve"> PAGE   \* MERGEFORMAT </w:instrText>
    </w:r>
    <w:r w:rsidRPr="00C6290F">
      <w:rPr>
        <w:rFonts w:asciiTheme="minorHAnsi" w:hAnsiTheme="minorHAnsi" w:cstheme="minorHAnsi"/>
        <w:sz w:val="16"/>
        <w:szCs w:val="16"/>
      </w:rPr>
      <w:fldChar w:fldCharType="separate"/>
    </w:r>
    <w:r w:rsidRPr="00C6290F">
      <w:rPr>
        <w:rFonts w:asciiTheme="minorHAnsi" w:hAnsiTheme="minorHAnsi" w:cstheme="minorHAnsi"/>
        <w:noProof/>
        <w:sz w:val="16"/>
        <w:szCs w:val="16"/>
      </w:rPr>
      <w:t>i</w:t>
    </w:r>
    <w:r w:rsidRPr="00C6290F">
      <w:rPr>
        <w:rFonts w:asciiTheme="minorHAnsi" w:hAnsiTheme="minorHAnsi" w:cstheme="minorHAnsi"/>
        <w:noProof/>
        <w:sz w:val="16"/>
        <w:szCs w:val="16"/>
      </w:rPr>
      <w:fldChar w:fldCharType="end"/>
    </w:r>
    <w:r w:rsidRPr="00C6290F">
      <w:rPr>
        <w:rFonts w:asciiTheme="minorHAnsi" w:hAnsiTheme="minorHAnsi" w:cstheme="minorHAnsi"/>
        <w:sz w:val="16"/>
        <w:szCs w:val="16"/>
      </w:rPr>
      <w:tab/>
      <w:t xml:space="preserve">Section: </w:t>
    </w:r>
    <w:sdt>
      <w:sdtPr>
        <w:rPr>
          <w:rFonts w:asciiTheme="minorHAnsi" w:hAnsiTheme="minorHAnsi" w:cstheme="minorHAnsi"/>
          <w:sz w:val="16"/>
          <w:szCs w:val="16"/>
        </w:rPr>
        <w:id w:val="-1070108228"/>
        <w:placeholder>
          <w:docPart w:val="26109420D3BA4F5784B916AF37F8F1AB"/>
        </w:placeholder>
        <w:dropDownList>
          <w:listItem w:value="Choose an item."/>
          <w:listItem w:displayText="CIVSERV" w:value="CIVSERV"/>
          <w:listItem w:displayText="CORP&amp;GOV" w:value="CORP&amp;GOV"/>
          <w:listItem w:displayText="CARE &amp; SUPPORT" w:value="CARE &amp; SUPPORT"/>
          <w:listItem w:displayText="EDSP" w:value="EDSP"/>
          <w:listItem w:displayText="FIN" w:value="FIN"/>
          <w:listItem w:displayText="OPSPFAC" w:value="OPSPFAC"/>
          <w:listItem w:displayText="WATER" w:value="WATER"/>
          <w:listItem w:displayText="WKSCIV" w:value="WKSCIV"/>
          <w:listItem w:displayText="INFOSYS" w:value="INFOSYS"/>
          <w:listItem w:displayText="LIBRARY" w:value="LIBRARY"/>
          <w:listItem w:displayText="GALLERY" w:value="GALLERY"/>
          <w:listItem w:displayText="COMMUNITY DEVELOPMENT" w:value="COMMUNITY DEVELOPMENT"/>
          <w:listItem w:displayText="PEOPLE, CULTURE &amp; SAFETY" w:value="PEOPLE, CULTURE &amp; SAFETY"/>
        </w:dropDownList>
      </w:sdtPr>
      <w:sdtContent>
        <w:r>
          <w:rPr>
            <w:rFonts w:asciiTheme="minorHAnsi" w:hAnsiTheme="minorHAnsi" w:cstheme="minorHAnsi"/>
            <w:sz w:val="16"/>
            <w:szCs w:val="16"/>
          </w:rPr>
          <w:t>FIN</w:t>
        </w:r>
      </w:sdtContent>
    </w:sdt>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7CFF" w14:textId="77777777" w:rsidR="009242EC" w:rsidRDefault="009242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85"/>
      <w:gridCol w:w="6980"/>
    </w:tblGrid>
    <w:tr w:rsidR="009242EC" w14:paraId="7F4D21FB" w14:textId="77777777" w:rsidTr="00CE13F6">
      <w:tc>
        <w:tcPr>
          <w:tcW w:w="3085" w:type="dxa"/>
        </w:tcPr>
        <w:p w14:paraId="3793BE1F" w14:textId="77777777" w:rsidR="009242EC" w:rsidRDefault="009242EC" w:rsidP="0063347C">
          <w:pPr>
            <w:pStyle w:val="Header"/>
          </w:pPr>
          <w:r w:rsidRPr="003B32B4">
            <w:rPr>
              <w:noProof/>
              <w:lang w:eastAsia="en-AU"/>
            </w:rPr>
            <w:drawing>
              <wp:inline distT="0" distB="0" distL="0" distR="0" wp14:anchorId="6237AF62" wp14:editId="0D502EA7">
                <wp:extent cx="790575" cy="75484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00468" cy="764289"/>
                        </a:xfrm>
                        <a:prstGeom prst="rect">
                          <a:avLst/>
                        </a:prstGeom>
                      </pic:spPr>
                    </pic:pic>
                  </a:graphicData>
                </a:graphic>
              </wp:inline>
            </w:drawing>
          </w:r>
        </w:p>
      </w:tc>
      <w:tc>
        <w:tcPr>
          <w:tcW w:w="6980" w:type="dxa"/>
          <w:vAlign w:val="bottom"/>
        </w:tcPr>
        <w:p w14:paraId="39F1761E" w14:textId="77777777" w:rsidR="009242EC" w:rsidRPr="00160DF9" w:rsidRDefault="009242EC" w:rsidP="006F383A">
          <w:pPr>
            <w:pStyle w:val="Header"/>
            <w:ind w:firstLine="3147"/>
            <w:rPr>
              <w:b/>
              <w:sz w:val="20"/>
            </w:rPr>
          </w:pPr>
          <w:r>
            <w:rPr>
              <w:b/>
              <w:sz w:val="20"/>
            </w:rPr>
            <w:t>Procurement Policy</w:t>
          </w:r>
        </w:p>
      </w:tc>
    </w:tr>
  </w:tbl>
  <w:p w14:paraId="4D1D8628" w14:textId="77777777" w:rsidR="009242EC" w:rsidRPr="0063347C" w:rsidRDefault="009242EC" w:rsidP="00632E29">
    <w:pPr>
      <w:pStyle w:val="Header"/>
    </w:pPr>
    <w:r>
      <w:rPr>
        <w:noProof/>
        <w:lang w:eastAsia="en-AU"/>
      </w:rPr>
      <mc:AlternateContent>
        <mc:Choice Requires="wps">
          <w:drawing>
            <wp:anchor distT="0" distB="0" distL="114300" distR="114300" simplePos="0" relativeHeight="251659264" behindDoc="0" locked="0" layoutInCell="1" allowOverlap="1" wp14:anchorId="581A6D4C" wp14:editId="08DFD208">
              <wp:simplePos x="0" y="0"/>
              <wp:positionH relativeFrom="margin">
                <wp:align>right</wp:align>
              </wp:positionH>
              <wp:positionV relativeFrom="paragraph">
                <wp:posOffset>52022</wp:posOffset>
              </wp:positionV>
              <wp:extent cx="3855720" cy="0"/>
              <wp:effectExtent l="0" t="19050" r="30480" b="1905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5720"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16325" id="Line 36"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252.4pt,4.1pt" to="5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" strokecolor="gray" strokeweight="2.2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6499" w14:textId="77777777" w:rsidR="009242EC" w:rsidRDefault="00924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5878"/>
    <w:multiLevelType w:val="hybridMultilevel"/>
    <w:tmpl w:val="6BF066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2F0213"/>
    <w:multiLevelType w:val="hybridMultilevel"/>
    <w:tmpl w:val="882A2E88"/>
    <w:lvl w:ilvl="0" w:tplc="0C090019">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B43099C"/>
    <w:multiLevelType w:val="multilevel"/>
    <w:tmpl w:val="0C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 w15:restartNumberingAfterBreak="0">
    <w:nsid w:val="1B5F3B44"/>
    <w:multiLevelType w:val="multilevel"/>
    <w:tmpl w:val="9F806902"/>
    <w:lvl w:ilvl="0">
      <w:start w:val="1"/>
      <w:numFmt w:val="decimal"/>
      <w:pStyle w:val="Headings"/>
      <w:lvlText w:val="%1."/>
      <w:lvlJc w:val="left"/>
      <w:pPr>
        <w:tabs>
          <w:tab w:val="num" w:pos="720"/>
        </w:tabs>
        <w:ind w:left="720" w:hanging="360"/>
      </w:pPr>
    </w:lvl>
    <w:lvl w:ilvl="1">
      <w:start w:val="1"/>
      <w:numFmt w:val="decimal"/>
      <w:isLgl/>
      <w:lvlText w:val="%1.%2"/>
      <w:lvlJc w:val="left"/>
      <w:pPr>
        <w:ind w:left="845" w:hanging="420"/>
      </w:pPr>
      <w:rPr>
        <w:rFonts w:hint="default"/>
      </w:rPr>
    </w:lvl>
    <w:lvl w:ilvl="2">
      <w:start w:val="1"/>
      <w:numFmt w:val="decimal"/>
      <w:lvlText w:val="%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15:restartNumberingAfterBreak="0">
    <w:nsid w:val="1C017D86"/>
    <w:multiLevelType w:val="hybridMultilevel"/>
    <w:tmpl w:val="8622334A"/>
    <w:lvl w:ilvl="0" w:tplc="ED5EDB34">
      <w:start w:val="1"/>
      <w:numFmt w:val="lowerLetter"/>
      <w:lvlText w:val="%1)"/>
      <w:lvlJc w:val="left"/>
      <w:pPr>
        <w:ind w:left="1347" w:hanging="360"/>
      </w:pPr>
      <w:rPr>
        <w:rFonts w:hint="default"/>
      </w:rPr>
    </w:lvl>
    <w:lvl w:ilvl="1" w:tplc="10FE3F74">
      <w:start w:val="1"/>
      <w:numFmt w:val="decimal"/>
      <w:lvlText w:val="%2."/>
      <w:lvlJc w:val="left"/>
      <w:pPr>
        <w:ind w:left="2067" w:hanging="360"/>
      </w:pPr>
      <w:rPr>
        <w:rFonts w:hint="default"/>
      </w:rPr>
    </w:lvl>
    <w:lvl w:ilvl="2" w:tplc="0C09001B" w:tentative="1">
      <w:start w:val="1"/>
      <w:numFmt w:val="lowerRoman"/>
      <w:lvlText w:val="%3."/>
      <w:lvlJc w:val="right"/>
      <w:pPr>
        <w:ind w:left="2787" w:hanging="180"/>
      </w:pPr>
    </w:lvl>
    <w:lvl w:ilvl="3" w:tplc="0C09000F" w:tentative="1">
      <w:start w:val="1"/>
      <w:numFmt w:val="decimal"/>
      <w:lvlText w:val="%4."/>
      <w:lvlJc w:val="left"/>
      <w:pPr>
        <w:ind w:left="3507" w:hanging="360"/>
      </w:pPr>
    </w:lvl>
    <w:lvl w:ilvl="4" w:tplc="0C090019" w:tentative="1">
      <w:start w:val="1"/>
      <w:numFmt w:val="lowerLetter"/>
      <w:lvlText w:val="%5."/>
      <w:lvlJc w:val="left"/>
      <w:pPr>
        <w:ind w:left="4227" w:hanging="360"/>
      </w:pPr>
    </w:lvl>
    <w:lvl w:ilvl="5" w:tplc="0C09001B" w:tentative="1">
      <w:start w:val="1"/>
      <w:numFmt w:val="lowerRoman"/>
      <w:lvlText w:val="%6."/>
      <w:lvlJc w:val="right"/>
      <w:pPr>
        <w:ind w:left="4947" w:hanging="180"/>
      </w:pPr>
    </w:lvl>
    <w:lvl w:ilvl="6" w:tplc="0C09000F" w:tentative="1">
      <w:start w:val="1"/>
      <w:numFmt w:val="decimal"/>
      <w:lvlText w:val="%7."/>
      <w:lvlJc w:val="left"/>
      <w:pPr>
        <w:ind w:left="5667" w:hanging="360"/>
      </w:pPr>
    </w:lvl>
    <w:lvl w:ilvl="7" w:tplc="0C090019" w:tentative="1">
      <w:start w:val="1"/>
      <w:numFmt w:val="lowerLetter"/>
      <w:lvlText w:val="%8."/>
      <w:lvlJc w:val="left"/>
      <w:pPr>
        <w:ind w:left="6387" w:hanging="360"/>
      </w:pPr>
    </w:lvl>
    <w:lvl w:ilvl="8" w:tplc="0C09001B" w:tentative="1">
      <w:start w:val="1"/>
      <w:numFmt w:val="lowerRoman"/>
      <w:lvlText w:val="%9."/>
      <w:lvlJc w:val="right"/>
      <w:pPr>
        <w:ind w:left="7107" w:hanging="180"/>
      </w:pPr>
    </w:lvl>
  </w:abstractNum>
  <w:abstractNum w:abstractNumId="5" w15:restartNumberingAfterBreak="0">
    <w:nsid w:val="1DC7003F"/>
    <w:multiLevelType w:val="hybridMultilevel"/>
    <w:tmpl w:val="5F18B0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C028CE"/>
    <w:multiLevelType w:val="hybridMultilevel"/>
    <w:tmpl w:val="2A22B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486A7B"/>
    <w:multiLevelType w:val="hybridMultilevel"/>
    <w:tmpl w:val="5C1C19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5A319C6"/>
    <w:multiLevelType w:val="hybridMultilevel"/>
    <w:tmpl w:val="04407B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8755BD3"/>
    <w:multiLevelType w:val="hybridMultilevel"/>
    <w:tmpl w:val="CC5A1E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C2C1EF1"/>
    <w:multiLevelType w:val="hybridMultilevel"/>
    <w:tmpl w:val="646E437C"/>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start w:val="1"/>
      <w:numFmt w:val="bullet"/>
      <w:lvlText w:val="o"/>
      <w:lvlJc w:val="left"/>
      <w:pPr>
        <w:ind w:left="3654" w:hanging="360"/>
      </w:pPr>
      <w:rPr>
        <w:rFonts w:ascii="Courier New" w:hAnsi="Courier New" w:cs="Courier New" w:hint="default"/>
      </w:rPr>
    </w:lvl>
    <w:lvl w:ilvl="5" w:tplc="0C090005">
      <w:start w:val="1"/>
      <w:numFmt w:val="bullet"/>
      <w:lvlText w:val=""/>
      <w:lvlJc w:val="left"/>
      <w:pPr>
        <w:ind w:left="4374" w:hanging="360"/>
      </w:pPr>
      <w:rPr>
        <w:rFonts w:ascii="Wingdings" w:hAnsi="Wingdings" w:hint="default"/>
      </w:rPr>
    </w:lvl>
    <w:lvl w:ilvl="6" w:tplc="0C090001">
      <w:start w:val="1"/>
      <w:numFmt w:val="bullet"/>
      <w:lvlText w:val=""/>
      <w:lvlJc w:val="left"/>
      <w:pPr>
        <w:ind w:left="5094" w:hanging="360"/>
      </w:pPr>
      <w:rPr>
        <w:rFonts w:ascii="Symbol" w:hAnsi="Symbol" w:hint="default"/>
      </w:rPr>
    </w:lvl>
    <w:lvl w:ilvl="7" w:tplc="0C090003">
      <w:start w:val="1"/>
      <w:numFmt w:val="bullet"/>
      <w:lvlText w:val="o"/>
      <w:lvlJc w:val="left"/>
      <w:pPr>
        <w:ind w:left="5814" w:hanging="360"/>
      </w:pPr>
      <w:rPr>
        <w:rFonts w:ascii="Courier New" w:hAnsi="Courier New" w:cs="Courier New" w:hint="default"/>
      </w:rPr>
    </w:lvl>
    <w:lvl w:ilvl="8" w:tplc="0C090005">
      <w:start w:val="1"/>
      <w:numFmt w:val="bullet"/>
      <w:lvlText w:val=""/>
      <w:lvlJc w:val="left"/>
      <w:pPr>
        <w:ind w:left="6534" w:hanging="360"/>
      </w:pPr>
      <w:rPr>
        <w:rFonts w:ascii="Wingdings" w:hAnsi="Wingdings" w:hint="default"/>
      </w:rPr>
    </w:lvl>
  </w:abstractNum>
  <w:abstractNum w:abstractNumId="11" w15:restartNumberingAfterBreak="0">
    <w:nsid w:val="3C915229"/>
    <w:multiLevelType w:val="multilevel"/>
    <w:tmpl w:val="D2B02F74"/>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ind w:left="1707" w:hanging="42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3762" w:hanging="1440"/>
      </w:pPr>
      <w:rPr>
        <w:rFonts w:hint="default"/>
      </w:rPr>
    </w:lvl>
    <w:lvl w:ilvl="7">
      <w:start w:val="1"/>
      <w:numFmt w:val="decimal"/>
      <w:isLgl/>
      <w:lvlText w:val="%1.%2.%3.%4.%5.%6.%7.%8"/>
      <w:lvlJc w:val="left"/>
      <w:pPr>
        <w:ind w:left="4329" w:hanging="1800"/>
      </w:pPr>
      <w:rPr>
        <w:rFonts w:hint="default"/>
      </w:rPr>
    </w:lvl>
    <w:lvl w:ilvl="8">
      <w:start w:val="1"/>
      <w:numFmt w:val="decimal"/>
      <w:isLgl/>
      <w:lvlText w:val="%1.%2.%3.%4.%5.%6.%7.%8.%9"/>
      <w:lvlJc w:val="left"/>
      <w:pPr>
        <w:ind w:left="4896" w:hanging="2160"/>
      </w:pPr>
      <w:rPr>
        <w:rFonts w:hint="default"/>
      </w:rPr>
    </w:lvl>
  </w:abstractNum>
  <w:abstractNum w:abstractNumId="12" w15:restartNumberingAfterBreak="0">
    <w:nsid w:val="43C47224"/>
    <w:multiLevelType w:val="multilevel"/>
    <w:tmpl w:val="A40264BA"/>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ind w:left="1707" w:hanging="420"/>
      </w:pPr>
      <w:rPr>
        <w:rFonts w:hint="default"/>
      </w:rPr>
    </w:lvl>
    <w:lvl w:ilvl="2">
      <w:start w:val="1"/>
      <w:numFmt w:val="bullet"/>
      <w:lvlText w:val=""/>
      <w:lvlJc w:val="left"/>
      <w:pPr>
        <w:ind w:left="2214" w:hanging="720"/>
      </w:pPr>
      <w:rPr>
        <w:rFonts w:ascii="Symbol" w:hAnsi="Symbol" w:hint="default"/>
      </w:rPr>
    </w:lvl>
    <w:lvl w:ilvl="3">
      <w:start w:val="1"/>
      <w:numFmt w:val="decimal"/>
      <w:isLgl/>
      <w:lvlText w:val="%1.%2.%3.%4"/>
      <w:lvlJc w:val="left"/>
      <w:pPr>
        <w:ind w:left="2781" w:hanging="1080"/>
      </w:pPr>
      <w:rPr>
        <w:rFonts w:hint="default"/>
      </w:rPr>
    </w:lvl>
    <w:lvl w:ilvl="4">
      <w:start w:val="1"/>
      <w:numFmt w:val="bullet"/>
      <w:lvlText w:val=""/>
      <w:lvlJc w:val="left"/>
      <w:pPr>
        <w:ind w:left="2988" w:hanging="1080"/>
      </w:pPr>
      <w:rPr>
        <w:rFonts w:ascii="Symbol" w:hAnsi="Symbol"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3762" w:hanging="1440"/>
      </w:pPr>
      <w:rPr>
        <w:rFonts w:hint="default"/>
      </w:rPr>
    </w:lvl>
    <w:lvl w:ilvl="7">
      <w:start w:val="1"/>
      <w:numFmt w:val="decimal"/>
      <w:isLgl/>
      <w:lvlText w:val="%1.%2.%3.%4.%5.%6.%7.%8"/>
      <w:lvlJc w:val="left"/>
      <w:pPr>
        <w:ind w:left="4329" w:hanging="1800"/>
      </w:pPr>
      <w:rPr>
        <w:rFonts w:hint="default"/>
      </w:rPr>
    </w:lvl>
    <w:lvl w:ilvl="8">
      <w:start w:val="1"/>
      <w:numFmt w:val="decimal"/>
      <w:isLgl/>
      <w:lvlText w:val="%1.%2.%3.%4.%5.%6.%7.%8.%9"/>
      <w:lvlJc w:val="left"/>
      <w:pPr>
        <w:ind w:left="4896" w:hanging="2160"/>
      </w:pPr>
      <w:rPr>
        <w:rFonts w:hint="default"/>
      </w:rPr>
    </w:lvl>
  </w:abstractNum>
  <w:abstractNum w:abstractNumId="13" w15:restartNumberingAfterBreak="0">
    <w:nsid w:val="45BA271C"/>
    <w:multiLevelType w:val="hybridMultilevel"/>
    <w:tmpl w:val="327082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602872"/>
    <w:multiLevelType w:val="hybridMultilevel"/>
    <w:tmpl w:val="F1A4DDAA"/>
    <w:lvl w:ilvl="0" w:tplc="5E84518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4BB22045"/>
    <w:multiLevelType w:val="hybridMultilevel"/>
    <w:tmpl w:val="43C40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5821B6"/>
    <w:multiLevelType w:val="hybridMultilevel"/>
    <w:tmpl w:val="FF02A8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E3C1F08"/>
    <w:multiLevelType w:val="hybridMultilevel"/>
    <w:tmpl w:val="356E41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C742100"/>
    <w:multiLevelType w:val="multilevel"/>
    <w:tmpl w:val="4EE4F2E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3BA22CD"/>
    <w:multiLevelType w:val="hybridMultilevel"/>
    <w:tmpl w:val="039A7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7241F7"/>
    <w:multiLevelType w:val="hybridMultilevel"/>
    <w:tmpl w:val="9CC264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EF72A8"/>
    <w:multiLevelType w:val="hybridMultilevel"/>
    <w:tmpl w:val="A9E2C3D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6CA13087"/>
    <w:multiLevelType w:val="hybridMultilevel"/>
    <w:tmpl w:val="0AF6F6B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E2967C5"/>
    <w:multiLevelType w:val="hybridMultilevel"/>
    <w:tmpl w:val="40A8DD16"/>
    <w:lvl w:ilvl="0" w:tplc="D9A879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D80F87"/>
    <w:multiLevelType w:val="hybridMultilevel"/>
    <w:tmpl w:val="BC8A8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5B2A3E"/>
    <w:multiLevelType w:val="hybridMultilevel"/>
    <w:tmpl w:val="06089E7E"/>
    <w:lvl w:ilvl="0" w:tplc="601A520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B16F39"/>
    <w:multiLevelType w:val="hybridMultilevel"/>
    <w:tmpl w:val="6BC84C2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7EA96413"/>
    <w:multiLevelType w:val="hybridMultilevel"/>
    <w:tmpl w:val="C9D0D73E"/>
    <w:lvl w:ilvl="0" w:tplc="3496E55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910995490">
    <w:abstractNumId w:val="25"/>
  </w:num>
  <w:num w:numId="2" w16cid:durableId="1743135141">
    <w:abstractNumId w:val="19"/>
  </w:num>
  <w:num w:numId="3" w16cid:durableId="893083138">
    <w:abstractNumId w:val="10"/>
  </w:num>
  <w:num w:numId="4" w16cid:durableId="264508321">
    <w:abstractNumId w:val="20"/>
  </w:num>
  <w:num w:numId="5" w16cid:durableId="989869019">
    <w:abstractNumId w:val="13"/>
  </w:num>
  <w:num w:numId="6" w16cid:durableId="632056534">
    <w:abstractNumId w:val="3"/>
  </w:num>
  <w:num w:numId="7" w16cid:durableId="1533835384">
    <w:abstractNumId w:val="4"/>
  </w:num>
  <w:num w:numId="8" w16cid:durableId="1724408716">
    <w:abstractNumId w:val="16"/>
  </w:num>
  <w:num w:numId="9" w16cid:durableId="1019041991">
    <w:abstractNumId w:val="21"/>
  </w:num>
  <w:num w:numId="10" w16cid:durableId="37703281">
    <w:abstractNumId w:val="26"/>
  </w:num>
  <w:num w:numId="11" w16cid:durableId="86393461">
    <w:abstractNumId w:val="11"/>
  </w:num>
  <w:num w:numId="12" w16cid:durableId="1037245107">
    <w:abstractNumId w:val="12"/>
  </w:num>
  <w:num w:numId="13" w16cid:durableId="2027779819">
    <w:abstractNumId w:val="5"/>
  </w:num>
  <w:num w:numId="14" w16cid:durableId="1604993157">
    <w:abstractNumId w:val="2"/>
  </w:num>
  <w:num w:numId="15" w16cid:durableId="1934972080">
    <w:abstractNumId w:val="17"/>
  </w:num>
  <w:num w:numId="16" w16cid:durableId="917130769">
    <w:abstractNumId w:val="7"/>
  </w:num>
  <w:num w:numId="17" w16cid:durableId="613248003">
    <w:abstractNumId w:val="22"/>
  </w:num>
  <w:num w:numId="18" w16cid:durableId="235406878">
    <w:abstractNumId w:val="27"/>
  </w:num>
  <w:num w:numId="19" w16cid:durableId="1868369455">
    <w:abstractNumId w:val="24"/>
  </w:num>
  <w:num w:numId="20" w16cid:durableId="1665010420">
    <w:abstractNumId w:val="15"/>
  </w:num>
  <w:num w:numId="21" w16cid:durableId="1888448441">
    <w:abstractNumId w:val="6"/>
  </w:num>
  <w:num w:numId="22" w16cid:durableId="1409379330">
    <w:abstractNumId w:val="8"/>
  </w:num>
  <w:num w:numId="23" w16cid:durableId="1630091046">
    <w:abstractNumId w:val="9"/>
  </w:num>
  <w:num w:numId="24" w16cid:durableId="1739278035">
    <w:abstractNumId w:val="0"/>
  </w:num>
  <w:num w:numId="25" w16cid:durableId="1478767889">
    <w:abstractNumId w:val="23"/>
  </w:num>
  <w:num w:numId="26" w16cid:durableId="183062279">
    <w:abstractNumId w:val="14"/>
  </w:num>
  <w:num w:numId="27" w16cid:durableId="2070611530">
    <w:abstractNumId w:val="1"/>
  </w:num>
  <w:num w:numId="28" w16cid:durableId="9771031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0C"/>
    <w:rsid w:val="00003F59"/>
    <w:rsid w:val="0001182A"/>
    <w:rsid w:val="00045AB2"/>
    <w:rsid w:val="00073C8B"/>
    <w:rsid w:val="00074361"/>
    <w:rsid w:val="0008363F"/>
    <w:rsid w:val="000A61E5"/>
    <w:rsid w:val="000A7C85"/>
    <w:rsid w:val="000B3380"/>
    <w:rsid w:val="000C4C00"/>
    <w:rsid w:val="000E00D0"/>
    <w:rsid w:val="001118BC"/>
    <w:rsid w:val="00114CD1"/>
    <w:rsid w:val="00143AA0"/>
    <w:rsid w:val="00145993"/>
    <w:rsid w:val="00157C1B"/>
    <w:rsid w:val="0016099C"/>
    <w:rsid w:val="00162E86"/>
    <w:rsid w:val="00171A6A"/>
    <w:rsid w:val="00173737"/>
    <w:rsid w:val="001768FF"/>
    <w:rsid w:val="00180D91"/>
    <w:rsid w:val="00181284"/>
    <w:rsid w:val="001835C1"/>
    <w:rsid w:val="0019024C"/>
    <w:rsid w:val="00196DA4"/>
    <w:rsid w:val="001A5B9E"/>
    <w:rsid w:val="001A6EA3"/>
    <w:rsid w:val="001C34DE"/>
    <w:rsid w:val="00205E9B"/>
    <w:rsid w:val="002403A4"/>
    <w:rsid w:val="00240E1E"/>
    <w:rsid w:val="00242BC2"/>
    <w:rsid w:val="002430AB"/>
    <w:rsid w:val="00243ABE"/>
    <w:rsid w:val="00254A62"/>
    <w:rsid w:val="00255698"/>
    <w:rsid w:val="00293525"/>
    <w:rsid w:val="002A12A1"/>
    <w:rsid w:val="002A363C"/>
    <w:rsid w:val="002A4B70"/>
    <w:rsid w:val="002B496F"/>
    <w:rsid w:val="002C38C7"/>
    <w:rsid w:val="002D2AAB"/>
    <w:rsid w:val="002E0BFC"/>
    <w:rsid w:val="002F0FC2"/>
    <w:rsid w:val="002F1971"/>
    <w:rsid w:val="002F2F3D"/>
    <w:rsid w:val="00300478"/>
    <w:rsid w:val="003103E5"/>
    <w:rsid w:val="00315FD7"/>
    <w:rsid w:val="00332939"/>
    <w:rsid w:val="00333F63"/>
    <w:rsid w:val="00340038"/>
    <w:rsid w:val="00360998"/>
    <w:rsid w:val="00366F9C"/>
    <w:rsid w:val="00395826"/>
    <w:rsid w:val="003B1FE1"/>
    <w:rsid w:val="003B4A34"/>
    <w:rsid w:val="003C2A6E"/>
    <w:rsid w:val="003C3C00"/>
    <w:rsid w:val="003C5018"/>
    <w:rsid w:val="003D12AB"/>
    <w:rsid w:val="003E10F3"/>
    <w:rsid w:val="003F1200"/>
    <w:rsid w:val="003F5D86"/>
    <w:rsid w:val="004052DD"/>
    <w:rsid w:val="0041028B"/>
    <w:rsid w:val="00426CFF"/>
    <w:rsid w:val="00426F5A"/>
    <w:rsid w:val="0043135A"/>
    <w:rsid w:val="00435FAE"/>
    <w:rsid w:val="00445B72"/>
    <w:rsid w:val="00456A08"/>
    <w:rsid w:val="00462B09"/>
    <w:rsid w:val="0047164C"/>
    <w:rsid w:val="00482746"/>
    <w:rsid w:val="004875C0"/>
    <w:rsid w:val="00491051"/>
    <w:rsid w:val="004924D5"/>
    <w:rsid w:val="004A0495"/>
    <w:rsid w:val="004A2A6A"/>
    <w:rsid w:val="004C25FC"/>
    <w:rsid w:val="004C6AEE"/>
    <w:rsid w:val="004D53B2"/>
    <w:rsid w:val="004F18ED"/>
    <w:rsid w:val="00524514"/>
    <w:rsid w:val="00532AAC"/>
    <w:rsid w:val="005457E8"/>
    <w:rsid w:val="005508E7"/>
    <w:rsid w:val="00552C4B"/>
    <w:rsid w:val="005626D8"/>
    <w:rsid w:val="005644C4"/>
    <w:rsid w:val="00580C07"/>
    <w:rsid w:val="00593362"/>
    <w:rsid w:val="00595E62"/>
    <w:rsid w:val="005A77B1"/>
    <w:rsid w:val="005B4AB9"/>
    <w:rsid w:val="005B4D47"/>
    <w:rsid w:val="005C5477"/>
    <w:rsid w:val="005D46FA"/>
    <w:rsid w:val="005E4AB9"/>
    <w:rsid w:val="005E54C0"/>
    <w:rsid w:val="005F7A40"/>
    <w:rsid w:val="006106FC"/>
    <w:rsid w:val="006211DD"/>
    <w:rsid w:val="0062707F"/>
    <w:rsid w:val="00627C2F"/>
    <w:rsid w:val="00636009"/>
    <w:rsid w:val="00653446"/>
    <w:rsid w:val="00660E06"/>
    <w:rsid w:val="00663392"/>
    <w:rsid w:val="0066510E"/>
    <w:rsid w:val="0069087E"/>
    <w:rsid w:val="00697C2C"/>
    <w:rsid w:val="006B550A"/>
    <w:rsid w:val="006B63C5"/>
    <w:rsid w:val="006C4FF3"/>
    <w:rsid w:val="006C57F8"/>
    <w:rsid w:val="006D416E"/>
    <w:rsid w:val="006E2321"/>
    <w:rsid w:val="0073515E"/>
    <w:rsid w:val="00737C50"/>
    <w:rsid w:val="007406A2"/>
    <w:rsid w:val="0075019D"/>
    <w:rsid w:val="00752682"/>
    <w:rsid w:val="00771435"/>
    <w:rsid w:val="00775C34"/>
    <w:rsid w:val="0078178E"/>
    <w:rsid w:val="00785100"/>
    <w:rsid w:val="00792539"/>
    <w:rsid w:val="007B3BBD"/>
    <w:rsid w:val="007D26A4"/>
    <w:rsid w:val="007E107B"/>
    <w:rsid w:val="007F5D0C"/>
    <w:rsid w:val="00801434"/>
    <w:rsid w:val="0080538B"/>
    <w:rsid w:val="00807867"/>
    <w:rsid w:val="00810B6D"/>
    <w:rsid w:val="00814D35"/>
    <w:rsid w:val="008167E2"/>
    <w:rsid w:val="008202F0"/>
    <w:rsid w:val="00823D7D"/>
    <w:rsid w:val="00835700"/>
    <w:rsid w:val="00842E70"/>
    <w:rsid w:val="0084788C"/>
    <w:rsid w:val="00850856"/>
    <w:rsid w:val="00867D20"/>
    <w:rsid w:val="00870886"/>
    <w:rsid w:val="00875395"/>
    <w:rsid w:val="00882681"/>
    <w:rsid w:val="008855FC"/>
    <w:rsid w:val="00885FCE"/>
    <w:rsid w:val="00893305"/>
    <w:rsid w:val="008947B4"/>
    <w:rsid w:val="008A19BF"/>
    <w:rsid w:val="008A665E"/>
    <w:rsid w:val="008B4AE4"/>
    <w:rsid w:val="008E570A"/>
    <w:rsid w:val="008F0B52"/>
    <w:rsid w:val="008F6FAD"/>
    <w:rsid w:val="00921197"/>
    <w:rsid w:val="00923F48"/>
    <w:rsid w:val="009242EC"/>
    <w:rsid w:val="00935D29"/>
    <w:rsid w:val="00952ED3"/>
    <w:rsid w:val="00972E7D"/>
    <w:rsid w:val="00976654"/>
    <w:rsid w:val="00984E97"/>
    <w:rsid w:val="00985489"/>
    <w:rsid w:val="00987F78"/>
    <w:rsid w:val="009952D6"/>
    <w:rsid w:val="00996D2A"/>
    <w:rsid w:val="00997BE0"/>
    <w:rsid w:val="009B2A77"/>
    <w:rsid w:val="009B43A8"/>
    <w:rsid w:val="009B51D6"/>
    <w:rsid w:val="009C0A25"/>
    <w:rsid w:val="009C61F4"/>
    <w:rsid w:val="009D08E0"/>
    <w:rsid w:val="009E1A5D"/>
    <w:rsid w:val="009F6804"/>
    <w:rsid w:val="009F68CE"/>
    <w:rsid w:val="00A0209B"/>
    <w:rsid w:val="00A13458"/>
    <w:rsid w:val="00A22E8E"/>
    <w:rsid w:val="00A479DD"/>
    <w:rsid w:val="00A50CE0"/>
    <w:rsid w:val="00A528E8"/>
    <w:rsid w:val="00A56887"/>
    <w:rsid w:val="00A61C4B"/>
    <w:rsid w:val="00A85B25"/>
    <w:rsid w:val="00AA6760"/>
    <w:rsid w:val="00AB24CF"/>
    <w:rsid w:val="00AC6F7F"/>
    <w:rsid w:val="00AD27A9"/>
    <w:rsid w:val="00AD35D7"/>
    <w:rsid w:val="00AD778E"/>
    <w:rsid w:val="00B07CCF"/>
    <w:rsid w:val="00B14D7E"/>
    <w:rsid w:val="00B51AFB"/>
    <w:rsid w:val="00B5405D"/>
    <w:rsid w:val="00B74CC7"/>
    <w:rsid w:val="00B76897"/>
    <w:rsid w:val="00B8065F"/>
    <w:rsid w:val="00B81CCB"/>
    <w:rsid w:val="00B855FC"/>
    <w:rsid w:val="00B90402"/>
    <w:rsid w:val="00BB32B4"/>
    <w:rsid w:val="00BC1C45"/>
    <w:rsid w:val="00BD11E6"/>
    <w:rsid w:val="00BD4C12"/>
    <w:rsid w:val="00BD52BC"/>
    <w:rsid w:val="00BE45B6"/>
    <w:rsid w:val="00BF6834"/>
    <w:rsid w:val="00C106BA"/>
    <w:rsid w:val="00C17D8F"/>
    <w:rsid w:val="00C33169"/>
    <w:rsid w:val="00C56C19"/>
    <w:rsid w:val="00C655D5"/>
    <w:rsid w:val="00C65B22"/>
    <w:rsid w:val="00C91397"/>
    <w:rsid w:val="00C91D29"/>
    <w:rsid w:val="00CB3871"/>
    <w:rsid w:val="00CB5D0F"/>
    <w:rsid w:val="00CE2899"/>
    <w:rsid w:val="00CE69DB"/>
    <w:rsid w:val="00CF4CD9"/>
    <w:rsid w:val="00CF64A0"/>
    <w:rsid w:val="00D010FA"/>
    <w:rsid w:val="00D044D4"/>
    <w:rsid w:val="00D15A1A"/>
    <w:rsid w:val="00D221BB"/>
    <w:rsid w:val="00D35B37"/>
    <w:rsid w:val="00D447BD"/>
    <w:rsid w:val="00D72563"/>
    <w:rsid w:val="00D73C79"/>
    <w:rsid w:val="00D75AE2"/>
    <w:rsid w:val="00D771B3"/>
    <w:rsid w:val="00D85427"/>
    <w:rsid w:val="00D85D8F"/>
    <w:rsid w:val="00D924C0"/>
    <w:rsid w:val="00DB1B3C"/>
    <w:rsid w:val="00DC2F75"/>
    <w:rsid w:val="00DC5478"/>
    <w:rsid w:val="00DD35DC"/>
    <w:rsid w:val="00DF278C"/>
    <w:rsid w:val="00DF2A49"/>
    <w:rsid w:val="00E127C1"/>
    <w:rsid w:val="00E40DD1"/>
    <w:rsid w:val="00E50356"/>
    <w:rsid w:val="00E56A0F"/>
    <w:rsid w:val="00E76F09"/>
    <w:rsid w:val="00E8717B"/>
    <w:rsid w:val="00E9096A"/>
    <w:rsid w:val="00E9198C"/>
    <w:rsid w:val="00EA3FB4"/>
    <w:rsid w:val="00EB3E1B"/>
    <w:rsid w:val="00EC1B71"/>
    <w:rsid w:val="00EC4E77"/>
    <w:rsid w:val="00ED7D82"/>
    <w:rsid w:val="00EE1CE0"/>
    <w:rsid w:val="00EE49C9"/>
    <w:rsid w:val="00EE698A"/>
    <w:rsid w:val="00EE6B12"/>
    <w:rsid w:val="00EF03F4"/>
    <w:rsid w:val="00EF0981"/>
    <w:rsid w:val="00EF381D"/>
    <w:rsid w:val="00EF53DD"/>
    <w:rsid w:val="00F03449"/>
    <w:rsid w:val="00F17593"/>
    <w:rsid w:val="00F307D3"/>
    <w:rsid w:val="00F54A40"/>
    <w:rsid w:val="00F60129"/>
    <w:rsid w:val="00F6197A"/>
    <w:rsid w:val="00F75370"/>
    <w:rsid w:val="00F773AA"/>
    <w:rsid w:val="00F84814"/>
    <w:rsid w:val="00FC2587"/>
    <w:rsid w:val="00FC68AF"/>
    <w:rsid w:val="00FD0063"/>
    <w:rsid w:val="00FE08D1"/>
    <w:rsid w:val="00FE50D1"/>
    <w:rsid w:val="00FE7BFB"/>
    <w:rsid w:val="00FF5D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5618"/>
  <w15:docId w15:val="{AC757556-D34B-4682-BBEB-88FFBAE4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91D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004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D0C"/>
    <w:pPr>
      <w:ind w:left="720"/>
      <w:contextualSpacing/>
    </w:pPr>
  </w:style>
  <w:style w:type="table" w:styleId="TableGrid">
    <w:name w:val="Table Grid"/>
    <w:basedOn w:val="TableNormal"/>
    <w:rsid w:val="00205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53B2"/>
    <w:rPr>
      <w:color w:val="808080"/>
    </w:rPr>
  </w:style>
  <w:style w:type="character" w:styleId="CommentReference">
    <w:name w:val="annotation reference"/>
    <w:basedOn w:val="DefaultParagraphFont"/>
    <w:uiPriority w:val="99"/>
    <w:semiHidden/>
    <w:unhideWhenUsed/>
    <w:rsid w:val="00114CD1"/>
    <w:rPr>
      <w:sz w:val="16"/>
      <w:szCs w:val="16"/>
    </w:rPr>
  </w:style>
  <w:style w:type="paragraph" w:styleId="CommentText">
    <w:name w:val="annotation text"/>
    <w:basedOn w:val="Normal"/>
    <w:link w:val="CommentTextChar"/>
    <w:uiPriority w:val="99"/>
    <w:unhideWhenUsed/>
    <w:rsid w:val="00114CD1"/>
    <w:pPr>
      <w:spacing w:line="240" w:lineRule="auto"/>
    </w:pPr>
    <w:rPr>
      <w:sz w:val="20"/>
      <w:szCs w:val="20"/>
    </w:rPr>
  </w:style>
  <w:style w:type="character" w:customStyle="1" w:styleId="CommentTextChar">
    <w:name w:val="Comment Text Char"/>
    <w:basedOn w:val="DefaultParagraphFont"/>
    <w:link w:val="CommentText"/>
    <w:uiPriority w:val="99"/>
    <w:rsid w:val="00114CD1"/>
    <w:rPr>
      <w:sz w:val="20"/>
      <w:szCs w:val="20"/>
    </w:rPr>
  </w:style>
  <w:style w:type="paragraph" w:styleId="CommentSubject">
    <w:name w:val="annotation subject"/>
    <w:basedOn w:val="CommentText"/>
    <w:next w:val="CommentText"/>
    <w:link w:val="CommentSubjectChar"/>
    <w:uiPriority w:val="99"/>
    <w:semiHidden/>
    <w:unhideWhenUsed/>
    <w:rsid w:val="00114CD1"/>
    <w:rPr>
      <w:b/>
      <w:bCs/>
    </w:rPr>
  </w:style>
  <w:style w:type="character" w:customStyle="1" w:styleId="CommentSubjectChar">
    <w:name w:val="Comment Subject Char"/>
    <w:basedOn w:val="CommentTextChar"/>
    <w:link w:val="CommentSubject"/>
    <w:uiPriority w:val="99"/>
    <w:semiHidden/>
    <w:rsid w:val="00114CD1"/>
    <w:rPr>
      <w:b/>
      <w:bCs/>
      <w:sz w:val="20"/>
      <w:szCs w:val="20"/>
    </w:rPr>
  </w:style>
  <w:style w:type="character" w:customStyle="1" w:styleId="Heading1Char">
    <w:name w:val="Heading 1 Char"/>
    <w:basedOn w:val="DefaultParagraphFont"/>
    <w:link w:val="Heading1"/>
    <w:uiPriority w:val="9"/>
    <w:rsid w:val="00C91D29"/>
    <w:rPr>
      <w:rFonts w:asciiTheme="majorHAnsi" w:eastAsiaTheme="majorEastAsia" w:hAnsiTheme="majorHAnsi" w:cstheme="majorBidi"/>
      <w:color w:val="2F5496" w:themeColor="accent1" w:themeShade="BF"/>
      <w:sz w:val="32"/>
      <w:szCs w:val="32"/>
    </w:rPr>
  </w:style>
  <w:style w:type="character" w:customStyle="1" w:styleId="jpfdse">
    <w:name w:val="jpfdse"/>
    <w:basedOn w:val="DefaultParagraphFont"/>
    <w:rsid w:val="00810B6D"/>
  </w:style>
  <w:style w:type="paragraph" w:styleId="NormalWeb">
    <w:name w:val="Normal (Web)"/>
    <w:basedOn w:val="Normal"/>
    <w:uiPriority w:val="99"/>
    <w:unhideWhenUsed/>
    <w:rsid w:val="00810B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300478"/>
    <w:rPr>
      <w:rFonts w:asciiTheme="majorHAnsi" w:eastAsiaTheme="majorEastAsia" w:hAnsiTheme="majorHAnsi" w:cstheme="majorBidi"/>
      <w:color w:val="2F5496" w:themeColor="accent1" w:themeShade="BF"/>
      <w:sz w:val="26"/>
      <w:szCs w:val="26"/>
    </w:rPr>
  </w:style>
  <w:style w:type="paragraph" w:customStyle="1" w:styleId="HeadingLevel1">
    <w:name w:val="Heading Level 1"/>
    <w:basedOn w:val="Normal"/>
    <w:next w:val="Normal"/>
    <w:rsid w:val="009242EC"/>
    <w:pPr>
      <w:tabs>
        <w:tab w:val="left" w:pos="567"/>
        <w:tab w:val="left" w:pos="1134"/>
        <w:tab w:val="left" w:pos="4536"/>
      </w:tabs>
      <w:spacing w:before="200" w:after="200" w:line="240" w:lineRule="auto"/>
    </w:pPr>
    <w:rPr>
      <w:rFonts w:ascii="Calibri" w:eastAsia="Times New Roman" w:hAnsi="Calibri" w:cs="Times New Roman"/>
      <w:b/>
      <w:spacing w:val="40"/>
      <w:sz w:val="24"/>
      <w:szCs w:val="24"/>
    </w:rPr>
  </w:style>
  <w:style w:type="paragraph" w:styleId="Header">
    <w:name w:val="header"/>
    <w:basedOn w:val="Normal"/>
    <w:link w:val="HeaderChar"/>
    <w:rsid w:val="009242EC"/>
    <w:pPr>
      <w:tabs>
        <w:tab w:val="left" w:pos="567"/>
        <w:tab w:val="left" w:pos="1134"/>
        <w:tab w:val="center" w:pos="4153"/>
        <w:tab w:val="left" w:pos="4536"/>
        <w:tab w:val="right" w:pos="8306"/>
      </w:tabs>
      <w:spacing w:before="120" w:after="120" w:line="240" w:lineRule="auto"/>
    </w:pPr>
    <w:rPr>
      <w:rFonts w:ascii="Calibri" w:eastAsia="Times New Roman" w:hAnsi="Calibri" w:cs="Times New Roman"/>
      <w:i/>
      <w:sz w:val="16"/>
      <w:szCs w:val="20"/>
    </w:rPr>
  </w:style>
  <w:style w:type="character" w:customStyle="1" w:styleId="HeaderChar">
    <w:name w:val="Header Char"/>
    <w:basedOn w:val="DefaultParagraphFont"/>
    <w:link w:val="Header"/>
    <w:rsid w:val="009242EC"/>
    <w:rPr>
      <w:rFonts w:ascii="Calibri" w:eastAsia="Times New Roman" w:hAnsi="Calibri" w:cs="Times New Roman"/>
      <w:i/>
      <w:sz w:val="16"/>
      <w:szCs w:val="20"/>
    </w:rPr>
  </w:style>
  <w:style w:type="paragraph" w:styleId="Footer">
    <w:name w:val="footer"/>
    <w:basedOn w:val="Normal"/>
    <w:link w:val="FooterChar"/>
    <w:uiPriority w:val="99"/>
    <w:rsid w:val="009242EC"/>
    <w:pPr>
      <w:tabs>
        <w:tab w:val="left" w:pos="567"/>
        <w:tab w:val="left" w:pos="1134"/>
        <w:tab w:val="left" w:pos="4536"/>
        <w:tab w:val="right" w:pos="9072"/>
      </w:tabs>
      <w:spacing w:before="120" w:after="0" w:line="240" w:lineRule="auto"/>
      <w:jc w:val="both"/>
    </w:pPr>
    <w:rPr>
      <w:rFonts w:ascii="Century Gothic" w:eastAsia="Times New Roman" w:hAnsi="Century Gothic" w:cs="Times New Roman"/>
      <w:sz w:val="14"/>
      <w:szCs w:val="20"/>
    </w:rPr>
  </w:style>
  <w:style w:type="character" w:customStyle="1" w:styleId="FooterChar">
    <w:name w:val="Footer Char"/>
    <w:basedOn w:val="DefaultParagraphFont"/>
    <w:link w:val="Footer"/>
    <w:uiPriority w:val="99"/>
    <w:rsid w:val="009242EC"/>
    <w:rPr>
      <w:rFonts w:ascii="Century Gothic" w:eastAsia="Times New Roman" w:hAnsi="Century Gothic" w:cs="Times New Roman"/>
      <w:sz w:val="14"/>
      <w:szCs w:val="20"/>
    </w:rPr>
  </w:style>
  <w:style w:type="paragraph" w:styleId="Title">
    <w:name w:val="Title"/>
    <w:basedOn w:val="Normal"/>
    <w:link w:val="TitleChar"/>
    <w:qFormat/>
    <w:rsid w:val="009242EC"/>
    <w:pPr>
      <w:tabs>
        <w:tab w:val="left" w:pos="567"/>
        <w:tab w:val="left" w:pos="1134"/>
        <w:tab w:val="left" w:pos="4536"/>
      </w:tabs>
      <w:spacing w:before="120" w:after="120" w:line="240" w:lineRule="auto"/>
      <w:outlineLvl w:val="0"/>
    </w:pPr>
    <w:rPr>
      <w:rFonts w:ascii="Calibri" w:eastAsia="Times New Roman" w:hAnsi="Calibri" w:cs="Arial"/>
      <w:b/>
      <w:bCs/>
      <w:color w:val="FFFFFF"/>
      <w:kern w:val="28"/>
      <w:sz w:val="36"/>
      <w:szCs w:val="32"/>
    </w:rPr>
  </w:style>
  <w:style w:type="character" w:customStyle="1" w:styleId="TitleChar">
    <w:name w:val="Title Char"/>
    <w:basedOn w:val="DefaultParagraphFont"/>
    <w:link w:val="Title"/>
    <w:rsid w:val="009242EC"/>
    <w:rPr>
      <w:rFonts w:ascii="Calibri" w:eastAsia="Times New Roman" w:hAnsi="Calibri" w:cs="Arial"/>
      <w:b/>
      <w:bCs/>
      <w:color w:val="FFFFFF"/>
      <w:kern w:val="28"/>
      <w:sz w:val="36"/>
      <w:szCs w:val="32"/>
    </w:rPr>
  </w:style>
  <w:style w:type="paragraph" w:customStyle="1" w:styleId="Titleline2">
    <w:name w:val="Title line 2"/>
    <w:basedOn w:val="Normal"/>
    <w:rsid w:val="009242EC"/>
    <w:pPr>
      <w:keepNext/>
      <w:tabs>
        <w:tab w:val="left" w:pos="4536"/>
      </w:tabs>
      <w:spacing w:after="0" w:line="240" w:lineRule="auto"/>
      <w:jc w:val="center"/>
      <w:outlineLvl w:val="0"/>
    </w:pPr>
    <w:rPr>
      <w:rFonts w:ascii="Calibri" w:eastAsia="Times New Roman" w:hAnsi="Calibri" w:cs="Times New Roman"/>
      <w:i/>
      <w:color w:val="2D7159"/>
      <w:kern w:val="28"/>
      <w:sz w:val="20"/>
      <w:szCs w:val="24"/>
    </w:rPr>
  </w:style>
  <w:style w:type="paragraph" w:customStyle="1" w:styleId="StyleTableheadingRightRight05cm">
    <w:name w:val="Style Table heading + Right Right:  0.5 cm"/>
    <w:basedOn w:val="Normal"/>
    <w:rsid w:val="009242EC"/>
    <w:pPr>
      <w:tabs>
        <w:tab w:val="left" w:pos="567"/>
        <w:tab w:val="left" w:pos="1134"/>
        <w:tab w:val="left" w:pos="4536"/>
      </w:tabs>
      <w:spacing w:before="120" w:after="120" w:line="240" w:lineRule="auto"/>
      <w:ind w:right="284"/>
      <w:jc w:val="right"/>
    </w:pPr>
    <w:rPr>
      <w:rFonts w:ascii="Arial" w:eastAsia="Times New Roman" w:hAnsi="Arial" w:cs="Times New Roman"/>
      <w:b/>
      <w:bCs/>
      <w:szCs w:val="20"/>
    </w:rPr>
  </w:style>
  <w:style w:type="paragraph" w:styleId="TOC1">
    <w:name w:val="toc 1"/>
    <w:basedOn w:val="Normal"/>
    <w:next w:val="Normal"/>
    <w:autoRedefine/>
    <w:uiPriority w:val="39"/>
    <w:rsid w:val="009242EC"/>
    <w:pPr>
      <w:tabs>
        <w:tab w:val="left" w:pos="567"/>
        <w:tab w:val="right" w:leader="dot" w:pos="9060"/>
      </w:tabs>
      <w:spacing w:after="0" w:line="360" w:lineRule="auto"/>
      <w:jc w:val="both"/>
    </w:pPr>
    <w:rPr>
      <w:rFonts w:ascii="Calibri" w:eastAsia="Times New Roman" w:hAnsi="Calibri" w:cs="Times New Roman"/>
      <w:szCs w:val="20"/>
    </w:rPr>
  </w:style>
  <w:style w:type="character" w:styleId="Hyperlink">
    <w:name w:val="Hyperlink"/>
    <w:uiPriority w:val="99"/>
    <w:rsid w:val="009242EC"/>
    <w:rPr>
      <w:color w:val="0000FF"/>
      <w:u w:val="single"/>
    </w:rPr>
  </w:style>
  <w:style w:type="paragraph" w:customStyle="1" w:styleId="Heading21">
    <w:name w:val="Heading 21"/>
    <w:basedOn w:val="Normal"/>
    <w:rsid w:val="009242EC"/>
    <w:pPr>
      <w:spacing w:after="0" w:line="240" w:lineRule="auto"/>
      <w:jc w:val="both"/>
    </w:pPr>
    <w:rPr>
      <w:rFonts w:eastAsia="Times New Roman" w:cs="Times New Roman"/>
      <w:b/>
      <w:szCs w:val="24"/>
    </w:rPr>
  </w:style>
  <w:style w:type="character" w:customStyle="1" w:styleId="Objectives">
    <w:name w:val="Objectives"/>
    <w:basedOn w:val="DefaultParagraphFont"/>
    <w:uiPriority w:val="1"/>
    <w:rsid w:val="009242EC"/>
    <w:rPr>
      <w:rFonts w:asciiTheme="minorHAnsi" w:hAnsiTheme="minorHAnsi"/>
      <w:sz w:val="22"/>
    </w:rPr>
  </w:style>
  <w:style w:type="character" w:customStyle="1" w:styleId="Body">
    <w:name w:val="Body"/>
    <w:basedOn w:val="DefaultParagraphFont"/>
    <w:uiPriority w:val="1"/>
    <w:rsid w:val="009242EC"/>
    <w:rPr>
      <w:rFonts w:asciiTheme="minorHAnsi" w:hAnsiTheme="minorHAnsi"/>
      <w:sz w:val="22"/>
    </w:rPr>
  </w:style>
  <w:style w:type="paragraph" w:customStyle="1" w:styleId="Headings">
    <w:name w:val="Headings"/>
    <w:basedOn w:val="Normal"/>
    <w:rsid w:val="009242EC"/>
    <w:pPr>
      <w:keepNext/>
      <w:numPr>
        <w:numId w:val="6"/>
      </w:numPr>
      <w:spacing w:before="600" w:after="240" w:line="240" w:lineRule="auto"/>
      <w:jc w:val="both"/>
    </w:pPr>
    <w:rPr>
      <w:rFonts w:ascii="Arial" w:eastAsia="Times New Roman" w:hAnsi="Arial" w:cs="Times New Roman"/>
      <w:b/>
      <w:bCs/>
      <w:color w:val="000000"/>
      <w:sz w:val="2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1593">
      <w:bodyDiv w:val="1"/>
      <w:marLeft w:val="0"/>
      <w:marRight w:val="0"/>
      <w:marTop w:val="0"/>
      <w:marBottom w:val="0"/>
      <w:divBdr>
        <w:top w:val="none" w:sz="0" w:space="0" w:color="auto"/>
        <w:left w:val="none" w:sz="0" w:space="0" w:color="auto"/>
        <w:bottom w:val="none" w:sz="0" w:space="0" w:color="auto"/>
        <w:right w:val="none" w:sz="0" w:space="0" w:color="auto"/>
      </w:divBdr>
    </w:div>
    <w:div w:id="820392322">
      <w:bodyDiv w:val="1"/>
      <w:marLeft w:val="0"/>
      <w:marRight w:val="0"/>
      <w:marTop w:val="0"/>
      <w:marBottom w:val="0"/>
      <w:divBdr>
        <w:top w:val="none" w:sz="0" w:space="0" w:color="auto"/>
        <w:left w:val="none" w:sz="0" w:space="0" w:color="auto"/>
        <w:bottom w:val="none" w:sz="0" w:space="0" w:color="auto"/>
        <w:right w:val="none" w:sz="0" w:space="0" w:color="auto"/>
      </w:divBdr>
    </w:div>
    <w:div w:id="1346246499">
      <w:bodyDiv w:val="1"/>
      <w:marLeft w:val="0"/>
      <w:marRight w:val="0"/>
      <w:marTop w:val="0"/>
      <w:marBottom w:val="0"/>
      <w:divBdr>
        <w:top w:val="none" w:sz="0" w:space="0" w:color="auto"/>
        <w:left w:val="none" w:sz="0" w:space="0" w:color="auto"/>
        <w:bottom w:val="none" w:sz="0" w:space="0" w:color="auto"/>
        <w:right w:val="none" w:sz="0" w:space="0" w:color="auto"/>
      </w:divBdr>
    </w:div>
    <w:div w:id="2076849954">
      <w:bodyDiv w:val="1"/>
      <w:marLeft w:val="0"/>
      <w:marRight w:val="0"/>
      <w:marTop w:val="0"/>
      <w:marBottom w:val="0"/>
      <w:divBdr>
        <w:top w:val="none" w:sz="0" w:space="0" w:color="auto"/>
        <w:left w:val="none" w:sz="0" w:space="0" w:color="auto"/>
        <w:bottom w:val="none" w:sz="0" w:space="0" w:color="auto"/>
        <w:right w:val="none" w:sz="0" w:space="0" w:color="auto"/>
      </w:divBdr>
    </w:div>
    <w:div w:id="2106415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29C6B6B40446C2AF91AA59339A331A"/>
        <w:category>
          <w:name w:val="General"/>
          <w:gallery w:val="placeholder"/>
        </w:category>
        <w:types>
          <w:type w:val="bbPlcHdr"/>
        </w:types>
        <w:behaviors>
          <w:behavior w:val="content"/>
        </w:behaviors>
        <w:guid w:val="{22EEE97C-AD2B-4502-958A-5F45B8FB630D}"/>
      </w:docPartPr>
      <w:docPartBody>
        <w:p w:rsidR="0014755A" w:rsidRDefault="0014755A" w:rsidP="0014755A">
          <w:pPr>
            <w:pStyle w:val="4B29C6B6B40446C2AF91AA59339A331A"/>
          </w:pPr>
          <w:r w:rsidRPr="005E2FEC">
            <w:rPr>
              <w:rStyle w:val="PlaceholderText"/>
            </w:rPr>
            <w:t>Choose an item.</w:t>
          </w:r>
        </w:p>
      </w:docPartBody>
    </w:docPart>
    <w:docPart>
      <w:docPartPr>
        <w:name w:val="68A46B9773174B278129F5275BD7E29C"/>
        <w:category>
          <w:name w:val="General"/>
          <w:gallery w:val="placeholder"/>
        </w:category>
        <w:types>
          <w:type w:val="bbPlcHdr"/>
        </w:types>
        <w:behaviors>
          <w:behavior w:val="content"/>
        </w:behaviors>
        <w:guid w:val="{0C9A9AFE-17B4-40F1-9468-E463B4D9DBC1}"/>
      </w:docPartPr>
      <w:docPartBody>
        <w:p w:rsidR="0014755A" w:rsidRDefault="0014755A" w:rsidP="0014755A">
          <w:pPr>
            <w:pStyle w:val="68A46B9773174B278129F5275BD7E29C"/>
          </w:pPr>
          <w:r w:rsidRPr="005E2FEC">
            <w:rPr>
              <w:rStyle w:val="PlaceholderText"/>
            </w:rPr>
            <w:t>Click here to enter a date.</w:t>
          </w:r>
        </w:p>
      </w:docPartBody>
    </w:docPart>
    <w:docPart>
      <w:docPartPr>
        <w:name w:val="A6C56B5977FE4BE98B74DC0FE99A5333"/>
        <w:category>
          <w:name w:val="General"/>
          <w:gallery w:val="placeholder"/>
        </w:category>
        <w:types>
          <w:type w:val="bbPlcHdr"/>
        </w:types>
        <w:behaviors>
          <w:behavior w:val="content"/>
        </w:behaviors>
        <w:guid w:val="{03D22755-9C27-426A-88A4-FFFFD9CF1823}"/>
      </w:docPartPr>
      <w:docPartBody>
        <w:p w:rsidR="0014755A" w:rsidRDefault="0014755A" w:rsidP="0014755A">
          <w:pPr>
            <w:pStyle w:val="A6C56B5977FE4BE98B74DC0FE99A5333"/>
          </w:pPr>
          <w:r w:rsidRPr="005E2FEC">
            <w:rPr>
              <w:rStyle w:val="PlaceholderText"/>
            </w:rPr>
            <w:t>Click here to enter a date.</w:t>
          </w:r>
        </w:p>
      </w:docPartBody>
    </w:docPart>
    <w:docPart>
      <w:docPartPr>
        <w:name w:val="83DFABD43B1944B09117F32458019B46"/>
        <w:category>
          <w:name w:val="General"/>
          <w:gallery w:val="placeholder"/>
        </w:category>
        <w:types>
          <w:type w:val="bbPlcHdr"/>
        </w:types>
        <w:behaviors>
          <w:behavior w:val="content"/>
        </w:behaviors>
        <w:guid w:val="{420EAB88-CA4E-4FA4-ABE0-E6614BFFAC08}"/>
      </w:docPartPr>
      <w:docPartBody>
        <w:p w:rsidR="0014755A" w:rsidRDefault="0014755A" w:rsidP="0014755A">
          <w:pPr>
            <w:pStyle w:val="83DFABD43B1944B09117F32458019B46"/>
          </w:pPr>
          <w:r w:rsidRPr="001B693E">
            <w:rPr>
              <w:rStyle w:val="PlaceholderText"/>
            </w:rPr>
            <w:t>Choose an item.</w:t>
          </w:r>
        </w:p>
      </w:docPartBody>
    </w:docPart>
    <w:docPart>
      <w:docPartPr>
        <w:name w:val="55EFD86110A54FF798AEA08316DE7F9C"/>
        <w:category>
          <w:name w:val="General"/>
          <w:gallery w:val="placeholder"/>
        </w:category>
        <w:types>
          <w:type w:val="bbPlcHdr"/>
        </w:types>
        <w:behaviors>
          <w:behavior w:val="content"/>
        </w:behaviors>
        <w:guid w:val="{C2273C29-3131-481C-9E25-4DC7329AC1AB}"/>
      </w:docPartPr>
      <w:docPartBody>
        <w:p w:rsidR="0014755A" w:rsidRDefault="0014755A" w:rsidP="0014755A">
          <w:pPr>
            <w:pStyle w:val="55EFD86110A54FF798AEA08316DE7F9C"/>
          </w:pPr>
          <w:r w:rsidRPr="001B693E">
            <w:rPr>
              <w:rStyle w:val="PlaceholderText"/>
            </w:rPr>
            <w:t>Choose an item.</w:t>
          </w:r>
        </w:p>
      </w:docPartBody>
    </w:docPart>
    <w:docPart>
      <w:docPartPr>
        <w:name w:val="081B377F3FDD417689DC9EECFDF88864"/>
        <w:category>
          <w:name w:val="General"/>
          <w:gallery w:val="placeholder"/>
        </w:category>
        <w:types>
          <w:type w:val="bbPlcHdr"/>
        </w:types>
        <w:behaviors>
          <w:behavior w:val="content"/>
        </w:behaviors>
        <w:guid w:val="{3A3D7330-4A3A-4266-912F-F91D61374C76}"/>
      </w:docPartPr>
      <w:docPartBody>
        <w:p w:rsidR="0014755A" w:rsidRDefault="0014755A" w:rsidP="0014755A">
          <w:pPr>
            <w:pStyle w:val="081B377F3FDD417689DC9EECFDF88864"/>
          </w:pPr>
          <w:r w:rsidRPr="001B693E">
            <w:rPr>
              <w:rStyle w:val="PlaceholderText"/>
            </w:rPr>
            <w:t>Choose an item.</w:t>
          </w:r>
        </w:p>
      </w:docPartBody>
    </w:docPart>
    <w:docPart>
      <w:docPartPr>
        <w:name w:val="3626C2BB7B0E4C3E8C44B15E97155C81"/>
        <w:category>
          <w:name w:val="General"/>
          <w:gallery w:val="placeholder"/>
        </w:category>
        <w:types>
          <w:type w:val="bbPlcHdr"/>
        </w:types>
        <w:behaviors>
          <w:behavior w:val="content"/>
        </w:behaviors>
        <w:guid w:val="{B33CED95-6C00-46E2-9CD0-3AC8D215683A}"/>
      </w:docPartPr>
      <w:docPartBody>
        <w:p w:rsidR="0014755A" w:rsidRDefault="0014755A" w:rsidP="0014755A">
          <w:pPr>
            <w:pStyle w:val="3626C2BB7B0E4C3E8C44B15E97155C81"/>
          </w:pPr>
          <w:r w:rsidRPr="001B693E">
            <w:rPr>
              <w:rStyle w:val="PlaceholderText"/>
            </w:rPr>
            <w:t>Choose an item.</w:t>
          </w:r>
        </w:p>
      </w:docPartBody>
    </w:docPart>
    <w:docPart>
      <w:docPartPr>
        <w:name w:val="5EE6FC83E2C24CE989F99A6EBA2FD4AC"/>
        <w:category>
          <w:name w:val="General"/>
          <w:gallery w:val="placeholder"/>
        </w:category>
        <w:types>
          <w:type w:val="bbPlcHdr"/>
        </w:types>
        <w:behaviors>
          <w:behavior w:val="content"/>
        </w:behaviors>
        <w:guid w:val="{706FE1A4-FA8C-4013-A3D3-20F049072203}"/>
      </w:docPartPr>
      <w:docPartBody>
        <w:p w:rsidR="0014755A" w:rsidRDefault="0014755A" w:rsidP="0014755A">
          <w:pPr>
            <w:pStyle w:val="5EE6FC83E2C24CE989F99A6EBA2FD4AC"/>
          </w:pPr>
          <w:r w:rsidRPr="004638C1">
            <w:rPr>
              <w:rStyle w:val="PlaceholderText"/>
            </w:rPr>
            <w:t>Choose an item.</w:t>
          </w:r>
        </w:p>
      </w:docPartBody>
    </w:docPart>
    <w:docPart>
      <w:docPartPr>
        <w:name w:val="26109420D3BA4F5784B916AF37F8F1AB"/>
        <w:category>
          <w:name w:val="General"/>
          <w:gallery w:val="placeholder"/>
        </w:category>
        <w:types>
          <w:type w:val="bbPlcHdr"/>
        </w:types>
        <w:behaviors>
          <w:behavior w:val="content"/>
        </w:behaviors>
        <w:guid w:val="{A0C7C2FB-A72E-4A26-921F-7083B6D9F1D1}"/>
      </w:docPartPr>
      <w:docPartBody>
        <w:p w:rsidR="0014755A" w:rsidRDefault="0014755A" w:rsidP="0014755A">
          <w:pPr>
            <w:pStyle w:val="26109420D3BA4F5784B916AF37F8F1AB"/>
          </w:pPr>
          <w:r w:rsidRPr="004638C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5A"/>
    <w:rsid w:val="00147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55A"/>
    <w:rPr>
      <w:color w:val="808080"/>
    </w:rPr>
  </w:style>
  <w:style w:type="paragraph" w:customStyle="1" w:styleId="5E5653EF4FFE4C90A22156854244D3AC">
    <w:name w:val="5E5653EF4FFE4C90A22156854244D3AC"/>
    <w:rsid w:val="0014755A"/>
  </w:style>
  <w:style w:type="paragraph" w:customStyle="1" w:styleId="CE1F8F94477D4868A5D9552FC121633F">
    <w:name w:val="CE1F8F94477D4868A5D9552FC121633F"/>
    <w:rsid w:val="0014755A"/>
  </w:style>
  <w:style w:type="paragraph" w:customStyle="1" w:styleId="7F832CE1C5614E29807536174BE07E9D">
    <w:name w:val="7F832CE1C5614E29807536174BE07E9D"/>
    <w:rsid w:val="0014755A"/>
  </w:style>
  <w:style w:type="paragraph" w:customStyle="1" w:styleId="9483EE4A5A7F4758A06F9BD963B70B29">
    <w:name w:val="9483EE4A5A7F4758A06F9BD963B70B29"/>
    <w:rsid w:val="0014755A"/>
  </w:style>
  <w:style w:type="paragraph" w:customStyle="1" w:styleId="52804838B36E44EAA22ED60FBD24182B">
    <w:name w:val="52804838B36E44EAA22ED60FBD24182B"/>
    <w:rsid w:val="0014755A"/>
  </w:style>
  <w:style w:type="paragraph" w:customStyle="1" w:styleId="11BA3E8163A649AD82DF01F2B73BBD97">
    <w:name w:val="11BA3E8163A649AD82DF01F2B73BBD97"/>
    <w:rsid w:val="0014755A"/>
  </w:style>
  <w:style w:type="paragraph" w:customStyle="1" w:styleId="90DB2ECC8E6849E2833D3D62EE49BAF1">
    <w:name w:val="90DB2ECC8E6849E2833D3D62EE49BAF1"/>
    <w:rsid w:val="0014755A"/>
  </w:style>
  <w:style w:type="paragraph" w:customStyle="1" w:styleId="C5BD5DEBAC0B41D4B4E75090C5559742">
    <w:name w:val="C5BD5DEBAC0B41D4B4E75090C5559742"/>
    <w:rsid w:val="0014755A"/>
  </w:style>
  <w:style w:type="paragraph" w:customStyle="1" w:styleId="59FBB1E276C04F9AB16423D4CB64F3DF">
    <w:name w:val="59FBB1E276C04F9AB16423D4CB64F3DF"/>
    <w:rsid w:val="0014755A"/>
  </w:style>
  <w:style w:type="paragraph" w:customStyle="1" w:styleId="4B29C6B6B40446C2AF91AA59339A331A">
    <w:name w:val="4B29C6B6B40446C2AF91AA59339A331A"/>
    <w:rsid w:val="0014755A"/>
  </w:style>
  <w:style w:type="paragraph" w:customStyle="1" w:styleId="68A46B9773174B278129F5275BD7E29C">
    <w:name w:val="68A46B9773174B278129F5275BD7E29C"/>
    <w:rsid w:val="0014755A"/>
  </w:style>
  <w:style w:type="paragraph" w:customStyle="1" w:styleId="A6C56B5977FE4BE98B74DC0FE99A5333">
    <w:name w:val="A6C56B5977FE4BE98B74DC0FE99A5333"/>
    <w:rsid w:val="0014755A"/>
  </w:style>
  <w:style w:type="paragraph" w:customStyle="1" w:styleId="83DFABD43B1944B09117F32458019B46">
    <w:name w:val="83DFABD43B1944B09117F32458019B46"/>
    <w:rsid w:val="0014755A"/>
  </w:style>
  <w:style w:type="paragraph" w:customStyle="1" w:styleId="55EFD86110A54FF798AEA08316DE7F9C">
    <w:name w:val="55EFD86110A54FF798AEA08316DE7F9C"/>
    <w:rsid w:val="0014755A"/>
  </w:style>
  <w:style w:type="paragraph" w:customStyle="1" w:styleId="081B377F3FDD417689DC9EECFDF88864">
    <w:name w:val="081B377F3FDD417689DC9EECFDF88864"/>
    <w:rsid w:val="0014755A"/>
  </w:style>
  <w:style w:type="paragraph" w:customStyle="1" w:styleId="3626C2BB7B0E4C3E8C44B15E97155C81">
    <w:name w:val="3626C2BB7B0E4C3E8C44B15E97155C81"/>
    <w:rsid w:val="0014755A"/>
  </w:style>
  <w:style w:type="paragraph" w:customStyle="1" w:styleId="5EE6FC83E2C24CE989F99A6EBA2FD4AC">
    <w:name w:val="5EE6FC83E2C24CE989F99A6EBA2FD4AC"/>
    <w:rsid w:val="0014755A"/>
  </w:style>
  <w:style w:type="paragraph" w:customStyle="1" w:styleId="26109420D3BA4F5784B916AF37F8F1AB">
    <w:name w:val="26109420D3BA4F5784B916AF37F8F1AB"/>
    <w:rsid w:val="001475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74dc71-317e-4581-9757-e6d5cc4adea6">
      <Terms xmlns="http://schemas.microsoft.com/office/infopath/2007/PartnerControls"/>
    </lcf76f155ced4ddcb4097134ff3c332f>
    <TaxCatchAll xmlns="48e4badf-03ff-4e02-bf4a-df8e46ecdde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4F1403EAAE6646AF0DE87765AF32A2" ma:contentTypeVersion="16" ma:contentTypeDescription="Create a new document." ma:contentTypeScope="" ma:versionID="d4dc083ee9bccae3ad03a4b9bcd392c0">
  <xsd:schema xmlns:xsd="http://www.w3.org/2001/XMLSchema" xmlns:xs="http://www.w3.org/2001/XMLSchema" xmlns:p="http://schemas.microsoft.com/office/2006/metadata/properties" xmlns:ns2="cb74dc71-317e-4581-9757-e6d5cc4adea6" xmlns:ns3="48e4badf-03ff-4e02-bf4a-df8e46ecddeb" targetNamespace="http://schemas.microsoft.com/office/2006/metadata/properties" ma:root="true" ma:fieldsID="2c7a4e72d8cdd626c2e665c171139fec" ns2:_="" ns3:_="">
    <xsd:import namespace="cb74dc71-317e-4581-9757-e6d5cc4adea6"/>
    <xsd:import namespace="48e4badf-03ff-4e02-bf4a-df8e46ecdd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4dc71-317e-4581-9757-e6d5cc4ad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ca98935-6858-4bd9-87be-79691bc6c1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4badf-03ff-4e02-bf4a-df8e46ecdd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6328e3-1c7e-4619-b9f7-9eea934756ae}" ma:internalName="TaxCatchAll" ma:showField="CatchAllData" ma:web="48e4badf-03ff-4e02-bf4a-df8e46ecdd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FD20CC-12BA-454D-9612-A033E8EC2678}">
  <ds:schemaRefs>
    <ds:schemaRef ds:uri="http://schemas.openxmlformats.org/officeDocument/2006/bibliography"/>
  </ds:schemaRefs>
</ds:datastoreItem>
</file>

<file path=customXml/itemProps2.xml><?xml version="1.0" encoding="utf-8"?>
<ds:datastoreItem xmlns:ds="http://schemas.openxmlformats.org/officeDocument/2006/customXml" ds:itemID="{2D7714DD-1ECF-4BB9-B706-803C70867F4D}">
  <ds:schemaRefs>
    <ds:schemaRef ds:uri="http://schemas.microsoft.com/sharepoint/v3/contenttype/forms"/>
  </ds:schemaRefs>
</ds:datastoreItem>
</file>

<file path=customXml/itemProps3.xml><?xml version="1.0" encoding="utf-8"?>
<ds:datastoreItem xmlns:ds="http://schemas.openxmlformats.org/officeDocument/2006/customXml" ds:itemID="{E8C1807A-A764-4DE9-91EA-DB53E898B023}">
  <ds:schemaRefs>
    <ds:schemaRef ds:uri="http://schemas.microsoft.com/office/2006/metadata/properties"/>
    <ds:schemaRef ds:uri="http://schemas.microsoft.com/office/infopath/2007/PartnerControls"/>
    <ds:schemaRef ds:uri="cb74dc71-317e-4581-9757-e6d5cc4adea6"/>
    <ds:schemaRef ds:uri="48e4badf-03ff-4e02-bf4a-df8e46ecddeb"/>
  </ds:schemaRefs>
</ds:datastoreItem>
</file>

<file path=customXml/itemProps4.xml><?xml version="1.0" encoding="utf-8"?>
<ds:datastoreItem xmlns:ds="http://schemas.openxmlformats.org/officeDocument/2006/customXml" ds:itemID="{78193BD6-0C63-43D7-9F04-E024A951E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4dc71-317e-4581-9757-e6d5cc4adea6"/>
    <ds:schemaRef ds:uri="48e4badf-03ff-4e02-bf4a-df8e46ecd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00109a8-3dd1-4083-809f-6d5e16e12200}" enabled="1" method="Privileged" siteId="{467f019d-1608-476e-86f4-43f4aed1181c}" removed="0"/>
</clbl:labelList>
</file>

<file path=docProps/app.xml><?xml version="1.0" encoding="utf-8"?>
<Properties xmlns="http://schemas.openxmlformats.org/officeDocument/2006/extended-properties" xmlns:vt="http://schemas.openxmlformats.org/officeDocument/2006/docPropsVTypes">
  <Template>Normal</Template>
  <TotalTime>1</TotalTime>
  <Pages>26</Pages>
  <Words>8102</Words>
  <Characters>46188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Lalor</dc:creator>
  <cp:keywords/>
  <dc:description/>
  <cp:lastModifiedBy>Sarah O'Neill</cp:lastModifiedBy>
  <cp:revision>2</cp:revision>
  <dcterms:created xsi:type="dcterms:W3CDTF">2023-09-07T04:12:00Z</dcterms:created>
  <dcterms:modified xsi:type="dcterms:W3CDTF">2023-09-07T04:12:00Z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1fa701-3d64-4f30-8fed-44787aaf1f4e_Enabled">
    <vt:lpwstr>true</vt:lpwstr>
  </property>
  <property fmtid="{D5CDD505-2E9C-101B-9397-08002B2CF9AE}" pid="3" name="MSIP_Label_4e1fa701-3d64-4f30-8fed-44787aaf1f4e_SetDate">
    <vt:lpwstr>2023-07-11T07:09:06Z</vt:lpwstr>
  </property>
  <property fmtid="{D5CDD505-2E9C-101B-9397-08002B2CF9AE}" pid="4" name="MSIP_Label_4e1fa701-3d64-4f30-8fed-44787aaf1f4e_Method">
    <vt:lpwstr>Standard</vt:lpwstr>
  </property>
  <property fmtid="{D5CDD505-2E9C-101B-9397-08002B2CF9AE}" pid="5" name="MSIP_Label_4e1fa701-3d64-4f30-8fed-44787aaf1f4e_Name">
    <vt:lpwstr>Internal</vt:lpwstr>
  </property>
  <property fmtid="{D5CDD505-2E9C-101B-9397-08002B2CF9AE}" pid="6" name="MSIP_Label_4e1fa701-3d64-4f30-8fed-44787aaf1f4e_SiteId">
    <vt:lpwstr>467f019d-1608-476e-86f4-43f4aed1181c</vt:lpwstr>
  </property>
  <property fmtid="{D5CDD505-2E9C-101B-9397-08002B2CF9AE}" pid="7" name="MSIP_Label_4e1fa701-3d64-4f30-8fed-44787aaf1f4e_ActionId">
    <vt:lpwstr>20a468e2-219a-47bf-94b5-7e024978942a</vt:lpwstr>
  </property>
  <property fmtid="{D5CDD505-2E9C-101B-9397-08002B2CF9AE}" pid="8" name="MSIP_Label_4e1fa701-3d64-4f30-8fed-44787aaf1f4e_ContentBits">
    <vt:lpwstr>0</vt:lpwstr>
  </property>
  <property fmtid="{D5CDD505-2E9C-101B-9397-08002B2CF9AE}" pid="9" name="ContentTypeId">
    <vt:lpwstr>0x010100414F1403EAAE6646AF0DE87765AF32A2</vt:lpwstr>
  </property>
  <property fmtid="{D5CDD505-2E9C-101B-9397-08002B2CF9AE}" pid="10" name="MediaServiceImageTags">
    <vt:lpwstr/>
  </property>
</Properties>
</file>